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2.0 -->
  <w:body>
    <w:p>
      <w:pPr>
        <w:pStyle w:val="any"/>
        <w:bidi w:val="0"/>
        <w:spacing w:before="0" w:line="300" w:lineRule="atLeast"/>
        <w:ind w:left="0" w:right="0"/>
        <w:jc w:val="center"/>
        <w:rPr>
          <w:rFonts w:ascii="Helvetica" w:eastAsia="Helvetica" w:hAnsi="Helvetica" w:cs="Helvetica"/>
          <w:color w:val="333333"/>
          <w:sz w:val="21"/>
          <w:szCs w:val="21"/>
          <w:lang w:val="en" w:eastAsia="en"/>
        </w:rPr>
      </w:pPr>
      <w:r>
        <w:rPr>
          <w:rStyle w:val="strong"/>
          <w:b/>
          <w:bCs/>
          <w:color w:val="333333"/>
          <w:sz w:val="32"/>
          <w:szCs w:val="32"/>
          <w:lang w:val="en" w:eastAsia="en"/>
        </w:rPr>
        <w:t>City of San Antonio</w:t>
      </w:r>
      <w:r>
        <w:rPr>
          <w:rStyle w:val="strong"/>
          <w:b/>
          <w:bCs/>
          <w:color w:val="333333"/>
          <w:sz w:val="32"/>
          <w:szCs w:val="32"/>
          <w:lang w:val="en" w:eastAsia="en"/>
        </w:rPr>
        <w:br/>
      </w:r>
      <w:r>
        <w:rPr>
          <w:rStyle w:val="anyCharacter"/>
          <w:strike w:val="0"/>
          <w:color w:val="428BCA"/>
          <w:u w:val="none"/>
          <w:bdr w:val="none" w:sz="0" w:space="0" w:color="auto"/>
          <w:lang w:val="en" w:eastAsia="en"/>
        </w:rPr>
        <w:drawing>
          <wp:inline>
            <wp:extent cx="952500" cy="933450"/>
            <wp:docPr id="100001" name="">
              <a:hlinkClick xmlns:a="http://schemas.openxmlformats.org/drawingml/2006/main" xmlns:r="http://schemas.openxmlformats.org/officeDocument/2006/relationships"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5"/>
                    <a:stretch>
                      <a:fillRect/>
                    </a:stretch>
                  </pic:blipFill>
                  <pic:spPr>
                    <a:xfrm>
                      <a:off x="0" y="0"/>
                      <a:ext cx="952500" cy="933450"/>
                    </a:xfrm>
                    <a:prstGeom prst="rect">
                      <a:avLst/>
                    </a:prstGeom>
                    <a:ln>
                      <a:noFill/>
                    </a:ln>
                  </pic:spPr>
                </pic:pic>
              </a:graphicData>
            </a:graphic>
          </wp:inline>
        </w:drawing>
      </w:r>
      <w:r>
        <w:rPr>
          <w:rStyle w:val="anyCharacter"/>
          <w:strike w:val="0"/>
          <w:color w:val="428BCA"/>
          <w:u w:val="none"/>
          <w:bdr w:val="none" w:sz="0" w:space="0" w:color="auto"/>
          <w:lang w:val="en" w:eastAsia="en"/>
        </w:rPr>
        <w:br/>
      </w:r>
      <w:r>
        <w:rPr>
          <w:rStyle w:val="strong"/>
          <w:b/>
          <w:bCs/>
          <w:color w:val="333333"/>
          <w:sz w:val="32"/>
          <w:szCs w:val="32"/>
          <w:lang w:val="en" w:eastAsia="en"/>
        </w:rPr>
        <w:t>AGENDA</w:t>
      </w:r>
      <w:r>
        <w:rPr>
          <w:rStyle w:val="strong"/>
          <w:b/>
          <w:bCs/>
          <w:color w:val="333333"/>
          <w:sz w:val="32"/>
          <w:szCs w:val="32"/>
          <w:lang w:val="en" w:eastAsia="en"/>
        </w:rPr>
        <w:br/>
      </w:r>
      <w:r>
        <w:rPr>
          <w:rStyle w:val="strong"/>
          <w:b/>
          <w:bCs/>
          <w:color w:val="333333"/>
          <w:sz w:val="32"/>
          <w:szCs w:val="32"/>
          <w:lang w:val="en" w:eastAsia="en"/>
        </w:rPr>
        <w:t>San Antonio Arts Commission: Public Art Committee</w:t>
      </w:r>
      <w:r>
        <w:rPr>
          <w:rStyle w:val="strong"/>
          <w:b/>
          <w:bCs/>
          <w:color w:val="333333"/>
          <w:sz w:val="32"/>
          <w:szCs w:val="32"/>
          <w:lang w:val="en" w:eastAsia="en"/>
        </w:rPr>
        <w:br/>
      </w:r>
      <w:r>
        <w:rPr>
          <w:rFonts w:ascii="Helvetica" w:eastAsia="Helvetica" w:hAnsi="Helvetica" w:cs="Helvetica"/>
          <w:color w:val="333333"/>
          <w:sz w:val="21"/>
          <w:szCs w:val="21"/>
          <w:lang w:val="en" w:eastAsia="en"/>
        </w:rPr>
        <w:t xml:space="preserve">  </w:t>
      </w:r>
    </w:p>
    <w:tbl>
      <w:tblPr>
        <w:tblStyle w:val="table"/>
        <w:tblW w:w="5000" w:type="pct"/>
        <w:tblInd w:w="20" w:type="dxa"/>
        <w:tblCellMar>
          <w:top w:w="15" w:type="dxa"/>
          <w:left w:w="15" w:type="dxa"/>
          <w:bottom w:w="15" w:type="dxa"/>
          <w:right w:w="15" w:type="dxa"/>
        </w:tblCellMar>
        <w:tblLook w:val="05E0"/>
      </w:tblPr>
      <w:tblGrid>
        <w:gridCol w:w="3963"/>
        <w:gridCol w:w="2384"/>
        <w:gridCol w:w="3053"/>
      </w:tblGrid>
      <w:tr>
        <w:tblPrEx>
          <w:tblW w:w="5000" w:type="pct"/>
          <w:tblInd w:w="20" w:type="dxa"/>
          <w:tblCellMar>
            <w:top w:w="15" w:type="dxa"/>
            <w:left w:w="15" w:type="dxa"/>
            <w:bottom w:w="15" w:type="dxa"/>
            <w:right w:w="15" w:type="dxa"/>
          </w:tblCellMar>
          <w:tblLook w:val="05E0"/>
        </w:tblPrEx>
        <w:tc>
          <w:tcPr>
            <w:tcW w:w="11635" w:type="dxa"/>
            <w:noWrap w:val="0"/>
            <w:tcMar>
              <w:top w:w="20" w:type="dxa"/>
              <w:left w:w="20" w:type="dxa"/>
              <w:bottom w:w="20" w:type="dxa"/>
              <w:right w:w="20" w:type="dxa"/>
            </w:tcMar>
            <w:vAlign w:val="center"/>
            <w:hideMark/>
          </w:tcPr>
          <w:p>
            <w:pPr>
              <w:bidi w:val="0"/>
              <w:jc w:val="lef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Tuesday, March 5, 2024</w:t>
            </w:r>
          </w:p>
        </w:tc>
        <w:tc>
          <w:tcPr>
            <w:tcW w:w="6955" w:type="dxa"/>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10:00 AM</w:t>
            </w:r>
          </w:p>
        </w:tc>
        <w:tc>
          <w:tcPr>
            <w:tcW w:w="6400" w:type="dxa"/>
            <w:noWrap w:val="0"/>
            <w:tcMar>
              <w:top w:w="20" w:type="dxa"/>
              <w:left w:w="20" w:type="dxa"/>
              <w:bottom w:w="20" w:type="dxa"/>
              <w:right w:w="20" w:type="dxa"/>
            </w:tcMar>
            <w:vAlign w:val="center"/>
            <w:hideMark/>
          </w:tcPr>
          <w:p>
            <w:pPr>
              <w:bidi w:val="0"/>
              <w:jc w:val="righ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Videoconference</w:t>
            </w:r>
          </w:p>
        </w:tc>
      </w:tr>
    </w:tbl>
    <w:p>
      <w:pPr>
        <w:pStyle w:val="any"/>
        <w:bidi w:val="0"/>
        <w:spacing w:line="300" w:lineRule="atLeast"/>
        <w:ind w:left="0" w:right="0"/>
        <w:jc w:val="center"/>
        <w:rPr>
          <w:rFonts w:ascii="Helvetica" w:eastAsia="Helvetica" w:hAnsi="Helvetica" w:cs="Helvetica"/>
          <w:color w:val="333333"/>
          <w:sz w:val="21"/>
          <w:szCs w:val="21"/>
          <w:lang w:val="en" w:eastAsia="en"/>
        </w:rPr>
      </w:pPr>
      <w:r>
        <w:pict>
          <v:rect id="_x0000_i1025" style="width:468pt;height:0.75pt" o:hrpct="1000" o:hralign="center" o:hrstd="t" o:hr="t" filled="t" fillcolor="gray" stroked="f">
            <v:path strokeok="f"/>
          </v:rect>
        </w:pict>
      </w:r>
    </w:p>
    <w:p>
      <w:pPr>
        <w:pStyle w:val="any"/>
        <w:bidi w:val="0"/>
        <w:spacing w:line="300" w:lineRule="atLeast"/>
        <w:ind w:left="0" w:right="0"/>
        <w:jc w:val="both"/>
        <w:rPr>
          <w:rFonts w:ascii="Helvetica" w:eastAsia="Helvetica" w:hAnsi="Helvetica" w:cs="Helvetica"/>
          <w:color w:val="333333"/>
          <w:sz w:val="21"/>
          <w:szCs w:val="21"/>
          <w:lang w:val="en" w:eastAsia="en"/>
        </w:rPr>
      </w:pPr>
      <w:r>
        <w:rPr>
          <w:rStyle w:val="anyCharacter"/>
          <w:rFonts w:ascii="Arial" w:eastAsia="Arial" w:hAnsi="Arial" w:cs="Arial"/>
          <w:b w:val="0"/>
          <w:bCs w:val="0"/>
          <w:color w:val="333333"/>
          <w:sz w:val="22"/>
          <w:szCs w:val="22"/>
          <w:lang w:val="en" w:eastAsia="en"/>
        </w:rPr>
        <w:t>The San Antonio Arts Commission: Public Art Committee will hold its regular meeting via Videoconference beginning at 10:00 AM. Once convened, the San Antonio Arts Commission: Public Art Committee will take up the following items no sooner than the designated times.</w:t>
      </w:r>
      <w:r>
        <w:rPr>
          <w:rStyle w:val="anyCharacter"/>
          <w:rFonts w:ascii="Arial" w:eastAsia="Arial" w:hAnsi="Arial" w:cs="Arial"/>
          <w:b w:val="0"/>
          <w:bCs w:val="0"/>
          <w:color w:val="333333"/>
          <w:sz w:val="22"/>
          <w:szCs w:val="22"/>
          <w:lang w:val="en" w:eastAsia="en"/>
        </w:rPr>
        <w:br/>
      </w:r>
      <w:r>
        <w:rPr>
          <w:rStyle w:val="anyCharacter"/>
          <w:rFonts w:ascii="Arial" w:eastAsia="Arial" w:hAnsi="Arial" w:cs="Arial"/>
          <w:b w:val="0"/>
          <w:bCs w:val="0"/>
          <w:color w:val="333333"/>
          <w:sz w:val="22"/>
          <w:szCs w:val="22"/>
          <w:lang w:val="en" w:eastAsia="en"/>
        </w:rPr>
        <w:br/>
      </w:r>
      <w:r>
        <w:rPr>
          <w:rStyle w:val="anyCharacter"/>
          <w:rFonts w:ascii="Arial" w:eastAsia="Arial" w:hAnsi="Arial" w:cs="Arial"/>
          <w:b w:val="0"/>
          <w:bCs w:val="0"/>
          <w:color w:val="333333"/>
          <w:sz w:val="22"/>
          <w:szCs w:val="22"/>
          <w:lang w:val="en" w:eastAsia="en"/>
        </w:rPr>
        <w:t>The meeting will be available to the public via WebEx at</w:t>
      </w:r>
      <w:bookmarkStart w:id="0" w:name="_Hlk128466703"/>
      <w:r>
        <w:rPr>
          <w:rStyle w:val="a"/>
          <w:rFonts w:ascii="Arial" w:eastAsia="Arial" w:hAnsi="Arial" w:cs="Arial"/>
          <w:b w:val="0"/>
          <w:bCs w:val="0"/>
          <w:sz w:val="22"/>
          <w:szCs w:val="22"/>
          <w:lang w:val="en" w:eastAsia="en"/>
        </w:rPr>
        <w:t>:</w:t>
      </w:r>
      <w:bookmarkEnd w:id="0"/>
      <w:r>
        <w:rPr>
          <w:rStyle w:val="a"/>
          <w:rFonts w:ascii="Arial" w:eastAsia="Arial" w:hAnsi="Arial" w:cs="Arial"/>
          <w:b w:val="0"/>
          <w:bCs w:val="0"/>
          <w:sz w:val="22"/>
          <w:szCs w:val="22"/>
          <w:lang w:val="en" w:eastAsia="en"/>
        </w:rPr>
        <w:br/>
      </w:r>
      <w:hyperlink r:id="rId6" w:history="1">
        <w:r>
          <w:rPr>
            <w:rStyle w:val="a"/>
            <w:color w:val="0000FF"/>
            <w:u w:val="single" w:color="0000FF"/>
            <w:lang w:val="en" w:eastAsia="en"/>
          </w:rPr>
          <w:t>https://sanantonio.webex.com/sanantonio/j.php?MTID=m21eb70040e819cce3e06236ba56b17c7</w:t>
        </w:r>
      </w:hyperlink>
      <w:r>
        <w:rPr>
          <w:rStyle w:val="a"/>
          <w:color w:val="0000FF"/>
          <w:u w:val="single" w:color="0000FF"/>
          <w:lang w:val="en" w:eastAsia="en"/>
        </w:rPr>
        <w:br/>
      </w:r>
      <w:r>
        <w:rPr>
          <w:rStyle w:val="anyCharacter"/>
          <w:rFonts w:ascii="Arial" w:eastAsia="Arial" w:hAnsi="Arial" w:cs="Arial"/>
          <w:b w:val="0"/>
          <w:bCs w:val="0"/>
          <w:color w:val="333333"/>
          <w:sz w:val="22"/>
          <w:szCs w:val="22"/>
          <w:lang w:val="en" w:eastAsia="en"/>
        </w:rPr>
        <w:t>For call-in users: +1-415-655-0001 US Toll</w:t>
      </w:r>
      <w:r>
        <w:rPr>
          <w:rStyle w:val="anyCharacter"/>
          <w:rFonts w:ascii="Arial" w:eastAsia="Arial" w:hAnsi="Arial" w:cs="Arial"/>
          <w:b w:val="0"/>
          <w:bCs w:val="0"/>
          <w:color w:val="333333"/>
          <w:sz w:val="22"/>
          <w:szCs w:val="22"/>
          <w:lang w:val="en" w:eastAsia="en"/>
        </w:rPr>
        <w:br/>
      </w:r>
      <w:r>
        <w:rPr>
          <w:rStyle w:val="anyCharacter"/>
          <w:rFonts w:ascii="Arial" w:eastAsia="Arial" w:hAnsi="Arial" w:cs="Arial"/>
          <w:color w:val="333333"/>
          <w:sz w:val="22"/>
          <w:szCs w:val="22"/>
          <w:lang w:val="en" w:eastAsia="en"/>
        </w:rPr>
        <w:t>Access code:</w:t>
      </w:r>
      <w:r>
        <w:rPr>
          <w:rStyle w:val="anyCharacter"/>
          <w:color w:val="333333"/>
          <w:lang w:val="en" w:eastAsia="en"/>
        </w:rPr>
        <w:t xml:space="preserve"> </w:t>
      </w:r>
      <w:r>
        <w:rPr>
          <w:rStyle w:val="anyCharacter"/>
          <w:rFonts w:ascii="Arial" w:eastAsia="Arial" w:hAnsi="Arial" w:cs="Arial"/>
          <w:color w:val="333333"/>
          <w:sz w:val="22"/>
          <w:szCs w:val="22"/>
          <w:lang w:val="en" w:eastAsia="en"/>
        </w:rPr>
        <w:t>263 207 22749</w:t>
      </w:r>
      <w:r>
        <w:rPr>
          <w:rStyle w:val="anyCharacter"/>
          <w:rFonts w:ascii="Arial" w:eastAsia="Arial" w:hAnsi="Arial" w:cs="Arial"/>
          <w:color w:val="333333"/>
          <w:sz w:val="22"/>
          <w:szCs w:val="22"/>
          <w:lang w:val="en" w:eastAsia="en"/>
        </w:rPr>
        <w:br/>
      </w:r>
      <w:r>
        <w:rPr>
          <w:rStyle w:val="anyCharacter"/>
          <w:rFonts w:ascii="Arial" w:eastAsia="Arial" w:hAnsi="Arial" w:cs="Arial"/>
          <w:color w:val="333333"/>
          <w:sz w:val="22"/>
          <w:szCs w:val="22"/>
          <w:lang w:val="en" w:eastAsia="en"/>
        </w:rPr>
        <w:br/>
      </w:r>
      <w:r>
        <w:rPr>
          <w:rStyle w:val="anyCharacter"/>
          <w:rFonts w:ascii="Arial" w:eastAsia="Arial" w:hAnsi="Arial" w:cs="Arial"/>
          <w:b w:val="0"/>
          <w:bCs w:val="0"/>
          <w:color w:val="333333"/>
          <w:sz w:val="22"/>
          <w:szCs w:val="22"/>
          <w:lang w:val="en" w:eastAsia="en"/>
        </w:rPr>
        <w:t>Please note, these meetings are designed to be video conference. If you join by using audio only, there may be information on screen that you will not have access to. For the best experience, we recommend downloading the WebEx Meetings Application.</w:t>
      </w:r>
      <w:r>
        <w:rPr>
          <w:rStyle w:val="anyCharacter"/>
          <w:rFonts w:ascii="Arial" w:eastAsia="Arial" w:hAnsi="Arial" w:cs="Arial"/>
          <w:b w:val="0"/>
          <w:bCs w:val="0"/>
          <w:color w:val="333333"/>
          <w:sz w:val="22"/>
          <w:szCs w:val="22"/>
          <w:lang w:val="en" w:eastAsia="en"/>
        </w:rPr>
        <w:br/>
      </w:r>
      <w:r>
        <w:rPr>
          <w:rStyle w:val="anyCharacter"/>
          <w:rFonts w:ascii="Arial" w:eastAsia="Arial" w:hAnsi="Arial" w:cs="Arial"/>
          <w:b w:val="0"/>
          <w:bCs w:val="0"/>
          <w:color w:val="333333"/>
          <w:sz w:val="22"/>
          <w:szCs w:val="22"/>
          <w:lang w:val="en" w:eastAsia="en"/>
        </w:rPr>
        <w:br/>
      </w:r>
      <w:r>
        <w:rPr>
          <w:rStyle w:val="anyCharacter"/>
          <w:rFonts w:ascii="Arial" w:eastAsia="Arial" w:hAnsi="Arial" w:cs="Arial"/>
          <w:color w:val="333333"/>
          <w:sz w:val="22"/>
          <w:szCs w:val="22"/>
          <w:lang w:val="en" w:eastAsia="en"/>
        </w:rPr>
        <w:t>Citizens that wish to speak before the San Antonio Arts Commission: Public Art Committee must email their request to PublicArt.SanAntonio@sanantonio.gov by 9 AM on Tuesday, March 5, 2024, and specify the agenda item they wish to speak on. If Citizen does not specify an agenda item, they will be heard during the Public Comments section. Each individual/organization will have a maximum of 3 minutes to speak. Those not registered to speak will be given the opportunity to address the San Antonio Arts Commission: Public Art Committee at the next regularly scheduled meeting</w:t>
      </w: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Call to Order</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Approval of Minutes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the minutes from the San Antonio Arts Commission: Public Art Committee meeting on February 6, 2024</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 </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Briefing and Possible Action on the following items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2.</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2022 Bond Project Initiations (Action)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3.</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Police Station at St. Mary’s Concept Design (Action)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4.</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Market Square Underpass Murals Installation (Briefing)</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5.</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Old Highway 90 Update (Briefing)</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Public Comments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Announcements and Reports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9320"/>
                  </w:tblGrid>
                  <w:tr>
                    <w:tblPrEx>
                      <w:tblW w:w="5000" w:type="pct"/>
                      <w:tblCellMar>
                        <w:top w:w="15" w:type="dxa"/>
                        <w:left w:w="15" w:type="dxa"/>
                        <w:bottom w:w="75" w:type="dxa"/>
                        <w:right w:w="15" w:type="dxa"/>
                      </w:tblCellMar>
                      <w:tblLook w:val="05E0"/>
                    </w:tblPrEx>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Public Art Community Engagement</w:t>
                        </w:r>
                        <w:r>
                          <w:rPr>
                            <w:rStyle w:val="anyCharacter"/>
                            <w:b w:val="0"/>
                            <w:bCs w:val="0"/>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9320"/>
                  </w:tblGrid>
                  <w:tr>
                    <w:tblPrEx>
                      <w:tblW w:w="5000" w:type="pct"/>
                      <w:tblCellMar>
                        <w:top w:w="15" w:type="dxa"/>
                        <w:left w:w="15" w:type="dxa"/>
                        <w:bottom w:w="75" w:type="dxa"/>
                        <w:right w:w="15" w:type="dxa"/>
                      </w:tblCellMar>
                      <w:tblLook w:val="05E0"/>
                    </w:tblPrEx>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Upcoming Events</w:t>
                        </w:r>
                        <w:r>
                          <w:rPr>
                            <w:rStyle w:val="anyCharacter"/>
                            <w:b w:val="0"/>
                            <w:bCs w:val="0"/>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ADJOURNMENT</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bidi w:val="0"/>
        <w:spacing w:line="343" w:lineRule="atLeast"/>
        <w:ind w:left="0" w:right="0"/>
        <w:rPr>
          <w:rStyle w:val="anyCharacter"/>
          <w:color w:val="333333"/>
          <w:lang w:val="en" w:eastAsia="en"/>
        </w:rPr>
      </w:pPr>
      <w:r>
        <w:rPr>
          <w:rStyle w:val="anyCharacter"/>
          <w:color w:val="333333"/>
          <w:lang w:val="en" w:eastAsia="en"/>
        </w:rPr>
        <w:t>At any time during the meeting, the San Antonio Arts Commission: Public Art Committee may meet in executive session for consultation with the City Attorney's Office concerning attorney client matters under Chapter 551 of the Texas Government Code.</w:t>
      </w:r>
      <w:r>
        <w:rPr>
          <w:rFonts w:ascii="Helvetica" w:eastAsia="Helvetica" w:hAnsi="Helvetica" w:cs="Helvetica"/>
          <w:color w:val="333333"/>
          <w:sz w:val="21"/>
          <w:szCs w:val="21"/>
          <w:lang w:val="en" w:eastAsia="en"/>
        </w:rPr>
        <w:t xml:space="preserve"> </w:t>
      </w:r>
    </w:p>
    <w:p>
      <w:pPr>
        <w:pStyle w:val="any"/>
        <w:bidi w:val="0"/>
        <w:spacing w:line="300" w:lineRule="atLeast"/>
        <w:ind w:left="0" w:right="0"/>
        <w:jc w:val="center"/>
        <w:rPr>
          <w:rFonts w:ascii="Helvetica" w:eastAsia="Helvetica" w:hAnsi="Helvetica" w:cs="Helvetica"/>
          <w:color w:val="333333"/>
          <w:sz w:val="21"/>
          <w:szCs w:val="21"/>
          <w:lang w:val="en" w:eastAsia="en"/>
        </w:rPr>
      </w:pPr>
      <w:r>
        <w:rPr>
          <w:rStyle w:val="strong"/>
          <w:b/>
          <w:bCs/>
          <w:color w:val="333333"/>
          <w:lang w:val="en" w:eastAsia="en"/>
        </w:rPr>
        <w:t>ACCESS STATEMENT</w:t>
      </w:r>
    </w:p>
    <w:p>
      <w:pPr>
        <w:pStyle w:val="any"/>
        <w:bidi w:val="0"/>
        <w:spacing w:line="300" w:lineRule="atLeast"/>
        <w:ind w:left="0" w:right="0"/>
        <w:jc w:val="center"/>
        <w:rPr>
          <w:rFonts w:ascii="Helvetica" w:eastAsia="Helvetica" w:hAnsi="Helvetica" w:cs="Helvetica"/>
          <w:color w:val="333333"/>
          <w:sz w:val="21"/>
          <w:szCs w:val="21"/>
          <w:lang w:val="en" w:eastAsia="en"/>
        </w:rPr>
      </w:pPr>
      <w:r>
        <w:rPr>
          <w:rStyle w:val="strong"/>
          <w:b/>
          <w:bCs/>
          <w:color w:val="333333"/>
          <w:lang w:val="en" w:eastAsia="en"/>
        </w:rPr>
        <w:t>The City of San Antonio ensures meaningful access to City meetings, programs and services by reasonably providing: translation and interpretation, materials in alternate formats, and other accommodations upon request.  To request these services call (210) 206-ARTS or Relay Texas 711 or by requesting these services online at https://www.sanantonio.gov/gpa/LanguageServices.  Providing at least 72 hours’ notice will help to ensure availability. </w:t>
      </w:r>
    </w:p>
    <w:p>
      <w:pPr>
        <w:bidi w:val="0"/>
        <w:spacing w:after="0" w:line="300" w:lineRule="atLeast"/>
        <w:ind w:left="0" w:right="0"/>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br/>
      </w:r>
      <w:r>
        <w:rPr>
          <w:rFonts w:ascii="Helvetica" w:eastAsia="Helvetica" w:hAnsi="Helvetica" w:cs="Helvetica"/>
          <w:color w:val="333333"/>
          <w:sz w:val="21"/>
          <w:szCs w:val="21"/>
          <w:lang w:val="en" w:eastAsia="en"/>
        </w:rPr>
        <w:br/>
      </w:r>
      <w:r>
        <w:rPr>
          <w:rFonts w:ascii="Helvetica" w:eastAsia="Helvetica" w:hAnsi="Helvetica" w:cs="Helvetica"/>
          <w:color w:val="333333"/>
          <w:sz w:val="21"/>
          <w:szCs w:val="21"/>
          <w:lang w:val="en" w:eastAsia="en"/>
        </w:rPr>
        <w:br/>
      </w:r>
      <w:r>
        <w:rPr>
          <w:rStyle w:val="anyCharacter"/>
          <w:color w:val="333333"/>
          <w:lang w:val="en" w:eastAsia="en"/>
        </w:rPr>
        <w:t>                                                                                                                                                     Posted on: 02/29/2024  02:35 PM</w:t>
      </w:r>
    </w:p>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Arial">
    <w:panose1 w:val="020B0604020202020204"/>
    <w:charset w:val="CC"/>
    <w:family w:val="swiss"/>
    <w:pitch w:val="variable"/>
    <w:sig w:usb0="20007A87" w:usb1="80000000" w:usb2="00000008" w:usb3="00000000" w:csb0="000001FF" w:csb1="00000000"/>
  </w:font>
  <w:font w:name="Helvetica">
    <w:charset w:val="00"/>
    <w:family w:val="auto"/>
    <w:pitch w:val="default"/>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table" w:customStyle="1" w:styleId="table">
    <w:name w:val="table"/>
    <w:basedOn w:val="TableNormal"/>
    <w:tblPr/>
  </w:style>
  <w:style w:type="character" w:customStyle="1" w:styleId="a">
    <w:name w:val="a"/>
    <w:basedOn w:val="DefaultParagraphFont"/>
    <w:rPr>
      <w:color w:val="428BCA"/>
    </w:rPr>
  </w:style>
  <w:style w:type="paragraph" w:customStyle="1" w:styleId="section-with-items">
    <w:name w:val="section-with-items"/>
    <w:basedOn w:val="Normal"/>
  </w:style>
  <w:style w:type="table" w:customStyle="1" w:styleId="divdata-sectionidtdnth-last-child1table">
    <w:name w:val="div_data-sectionid_td_nth-last-child(1)_table"/>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sanantonio.primegov.com/content/images/org/3ad085.jpg" TargetMode="External" /><Relationship Id="rId5" Type="http://schemas.openxmlformats.org/officeDocument/2006/relationships/image" Target="media/image1.jpeg" /><Relationship Id="rId6" Type="http://schemas.openxmlformats.org/officeDocument/2006/relationships/hyperlink" Target="https://gcc02.safelinks.protection.outlook.com/?url=https%3A%2F%2Fsanantonio.webex.com%2Fsanantonio%2Fj.php%3FMTID%3Dm21eb70040e819cce3e06236ba56b17c7&amp;data=05%7C02%7CBianca.Alvarez%40sanantonio.gov%7C57bb220fb1ec485be99408dc322e24d5%7C1ab0214fac4a4407a7c62ef1eb76dac5%7C0%7C0%7C638440420978663102%7CUnknown%7CTWFpbGZsb3d8eyJWIjoiMC4wLjAwMDAiLCJQIjoiV2luMzIiLCJBTiI6Ik1haWwiLCJXVCI6Mn0%3D%7C0%7C%7C%7C&amp;sdata=N1ZzgXsjsCWPxSYhsNzTKbJjnC9%2BV6eKvS54nOvcqfo%3D&amp;reserved=0"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2</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