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78"/>
        <w:gridCol w:w="2530"/>
        <w:gridCol w:w="2492"/>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February 27,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February 27, 2024, at 6:15 PM.</w:t>
      </w:r>
      <w:r>
        <w:rPr>
          <w:rStyle w:val="anyCharacter"/>
          <w:color w:val="333333"/>
          <w:lang w:val="en" w:eastAsia="en"/>
        </w:rPr>
        <w:br/>
      </w:r>
      <w:r>
        <w:rPr>
          <w:rStyle w:val="anyCharacter"/>
          <w:color w:val="333333"/>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January 23, 2024.</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National Children’s Dental Health Month Calendar Presentation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Governance, Leadership and Oversight Capacity Screener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2023-2024 Head Start, Early Head Start (EHS) and Early Head Start-Child Care Partnership (EHS-CCP) Beginning of the Year (BOY) Family Assessment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02/23/2024  11:02 AM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