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2.0 -->
  <w:body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Call Regular Meeting of CAAB to Order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Roll Call &amp; Establishment of Quorum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Public Comments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Approval of Minutes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minutes from the Community Action Advisory Board meeting on January 18, 2024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Briefing and Possible Action on the following items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Presentation and Selection of Representative Private Organization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Introduction of Low-Income Representative- Alternates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4.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Community Action Advisory Board Election of Officers for 2024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5.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2024 Community Service Block Grant Preliminary Expenses thru January 31, 2024.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6.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Community Service Block Grant and Program Updates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7.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Review of Determining, Verifying, and Documenting Eligibility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8.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EHS Under enrollment Plan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9.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Review Jule Sugarman Process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10.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Fiscal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Monthly Program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 Quality Assurance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EHS and EHS-CCP Quality Assurance Report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Announcements/Comments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Next CAAB Meeting- March 21, 2024-Brady Head Start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 w:rsidR="00A77B3E"/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85"/>
      </w:tblGrid>
      <w:tr>
        <w:tblPrEx>
          <w:tblW w:w="5000" w:type="pct"/>
          <w:tblCellSpacing w:w="15" w:type="dxa"/>
          <w:tblInd w:w="4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t>Attachments not included.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t>Attachments cannot be added to a DOCX compile.</w:t>
            </w:r>
          </w:p>
        </w:tc>
      </w:tr>
    </w:tbl>
    <w:p w:rsidR="00A77B3E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Helvetica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y">
    <w:name w:val="any"/>
    <w:basedOn w:val="Normal"/>
  </w:style>
  <w:style w:type="table" w:customStyle="1" w:styleId="table">
    <w:name w:val="table"/>
    <w:basedOn w:val="TableNormal"/>
    <w:tblPr/>
  </w:style>
  <w:style w:type="character" w:customStyle="1" w:styleId="anyCharacter">
    <w:name w:val="any Character"/>
    <w:basedOn w:val="DefaultParagraphFont"/>
  </w:style>
  <w:style w:type="character" w:customStyle="1" w:styleId="strong">
    <w:name w:val="strong"/>
    <w:basedOn w:val="DefaultParagraphFont"/>
    <w:rPr>
      <w:b/>
      <w:bCs/>
    </w:rPr>
  </w:style>
  <w:style w:type="paragraph" w:customStyle="1" w:styleId="section-with-items">
    <w:name w:val="section-with-items"/>
    <w:basedOn w:val="Normal"/>
  </w:style>
  <w:style w:type="table" w:customStyle="1" w:styleId="divdata-sectionidtdnth-last-child1table">
    <w:name w:val="div_data-sectionid_td_nth-last-child(1)_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cp:revision>1</cp:revision>
</cp:coreProperties>
</file>