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Head Start Policy Council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60"/>
        <w:gridCol w:w="2540"/>
        <w:gridCol w:w="2500"/>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April 18,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6:15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April 18, 2023, at 6:15 PM.</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Meeting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March 28,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Correspondence – ACF-IM-HS-23-01 The Role of Head Start Programs in Addressing Lead in Water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Head Start and Early Head Start (EHS) Cost of Living (COLA) and Quality Improvement (QI) Application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Early Head Start-Child Care Partnership (EHS-CCP) Cost of Living (COLA) and Quality Improvement (QI) Application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and Early Head Start (EHS) Program Wellness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Program Middle of the Year (MOY) Data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Program Disability Enrollment Data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Program Monitoring</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At any time during the meeting, the Head Start Policy Council Meeting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206-5500 or Relay Texas 711 or by requesting these services online at https://www.sanantonio.gov/gpa/LanguageServices.  Providing at least 72 hours’ notice will help to ensure availability. </w:t>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anyCharacter"/>
          <w:color w:val="333333"/>
          <w:lang w:val="en" w:eastAsia="en"/>
        </w:rPr>
        <w:t>                                                                                                                                                     Posted on: 04/14/2023  06:53 PM</w:t>
      </w:r>
      <w:r>
        <w:rPr>
          <w:rStyle w:val="anyCharacter"/>
          <w:color w:val="333333"/>
          <w:lang w:val="en" w:eastAsia="en"/>
        </w:rPr>
        <w:br/>
      </w:r>
      <w:r>
        <w:rPr>
          <w:rStyle w:val="anyCharacter"/>
          <w:color w:val="333333"/>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