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980"/>
        <w:gridCol w:w="2374"/>
        <w:gridCol w:w="304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February 7,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Videoconference</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Arts Commission: Public Art Committee will hold its regular meeting via Videoconference beginning at 10:00 AM. Once convened, the San Antonio Arts Commission: Public Art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rFonts w:ascii="TimesNewRoman" w:eastAsia="TimesNewRoman" w:hAnsi="TimesNewRoman" w:cs="TimesNewRoman"/>
          <w:b w:val="0"/>
          <w:bCs w:val="0"/>
          <w:color w:val="333333"/>
          <w:sz w:val="23"/>
          <w:szCs w:val="23"/>
          <w:lang w:val="en" w:eastAsia="en"/>
        </w:rPr>
        <w:t>The meeting will be available to the public via WebEx at:</w:t>
      </w:r>
      <w:r>
        <w:rPr>
          <w:rStyle w:val="anyCharacter"/>
          <w:rFonts w:ascii="TimesNewRoman" w:eastAsia="TimesNewRoman" w:hAnsi="TimesNewRoman" w:cs="TimesNewRoman"/>
          <w:b w:val="0"/>
          <w:bCs w:val="0"/>
          <w:color w:val="333333"/>
          <w:sz w:val="23"/>
          <w:szCs w:val="23"/>
          <w:lang w:val="en" w:eastAsia="en"/>
        </w:rPr>
        <w:br/>
      </w:r>
      <w:hyperlink r:id="rId6" w:history="1">
        <w:r>
          <w:rPr>
            <w:rStyle w:val="anyCharacter"/>
            <w:rFonts w:ascii="Helvetica" w:eastAsia="Helvetica" w:hAnsi="Helvetica" w:cs="Helvetica"/>
            <w:color w:val="0000FF"/>
            <w:sz w:val="21"/>
            <w:szCs w:val="21"/>
            <w:u w:val="single" w:color="0000FF"/>
            <w:lang w:val="en" w:eastAsia="en"/>
          </w:rPr>
          <w:t>https://sanantonio.webex.com/sanantonio/onstage/g.php?MTID=ed9d79f43c3fceb3ef740763950b5d699</w:t>
        </w:r>
      </w:hyperlink>
      <w:r>
        <w:rPr>
          <w:rStyle w:val="anyCharacter"/>
          <w:rFonts w:ascii="Helvetica" w:eastAsia="Helvetica" w:hAnsi="Helvetica" w:cs="Helvetica"/>
          <w:color w:val="0000FF"/>
          <w:sz w:val="21"/>
          <w:szCs w:val="21"/>
          <w:u w:val="single" w:color="0000FF"/>
          <w:lang w:val="en" w:eastAsia="en"/>
        </w:rPr>
        <w:br/>
      </w:r>
      <w:r>
        <w:rPr>
          <w:rStyle w:val="anyCharacter"/>
          <w:rFonts w:ascii="TimesNewRoman" w:eastAsia="TimesNewRoman" w:hAnsi="TimesNewRoman" w:cs="TimesNewRoman"/>
          <w:b w:val="0"/>
          <w:bCs w:val="0"/>
          <w:color w:val="333333"/>
          <w:sz w:val="23"/>
          <w:szCs w:val="23"/>
          <w:lang w:val="en" w:eastAsia="en"/>
        </w:rPr>
        <w:t>For call-in users: US Toll +</w:t>
      </w:r>
      <w:r>
        <w:rPr>
          <w:rStyle w:val="anyCharacter"/>
          <w:b w:val="0"/>
          <w:bCs w:val="0"/>
          <w:color w:val="333333"/>
          <w:lang w:val="en" w:eastAsia="en"/>
        </w:rPr>
        <w:t>1-415-655-0001</w:t>
      </w:r>
      <w:r>
        <w:rPr>
          <w:rStyle w:val="anyCharacter"/>
          <w:rFonts w:ascii="TimesNewRoman" w:eastAsia="TimesNewRoman" w:hAnsi="TimesNewRoman" w:cs="TimesNewRoman"/>
          <w:b w:val="0"/>
          <w:bCs w:val="0"/>
          <w:color w:val="333333"/>
          <w:sz w:val="23"/>
          <w:szCs w:val="23"/>
          <w:lang w:val="en" w:eastAsia="en"/>
        </w:rPr>
        <w:t>; Access code: 2463 068 7788</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t>Please note, these meetings are designed to be video conference. If you join by using audio only, </w:t>
      </w:r>
      <w:r>
        <w:rPr>
          <w:rStyle w:val="anyCharacter"/>
          <w:rFonts w:ascii="TimesNewRoman" w:eastAsia="TimesNewRoman" w:hAnsi="TimesNewRoman" w:cs="TimesNewRoman"/>
          <w:b w:val="0"/>
          <w:bCs w:val="0"/>
          <w:color w:val="333333"/>
          <w:sz w:val="23"/>
          <w:szCs w:val="23"/>
          <w:lang w:val="en" w:eastAsia="en"/>
        </w:rPr>
        <w:t>there may be information on screen that you will not have access to. For the best experience, we </w:t>
      </w:r>
      <w:r>
        <w:rPr>
          <w:rStyle w:val="anyCharacter"/>
          <w:rFonts w:ascii="TimesNewRoman" w:eastAsia="TimesNewRoman" w:hAnsi="TimesNewRoman" w:cs="TimesNewRoman"/>
          <w:b w:val="0"/>
          <w:bCs w:val="0"/>
          <w:color w:val="333333"/>
          <w:sz w:val="23"/>
          <w:szCs w:val="23"/>
          <w:lang w:val="en" w:eastAsia="en"/>
        </w:rPr>
        <w:t>recommend downloading the WebEx Meetings Application.</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r>
        <w:rPr>
          <w:rStyle w:val="anyCharacter"/>
          <w:color w:val="333333"/>
          <w:lang w:val="en" w:eastAsia="en"/>
        </w:rPr>
        <w:t>Citizens that wish to speak before the San Antonio Arts Commission Public Art Committee must email their request to PublicArt.SanAntonio@sanantonio.gov by 9 AM on Tuesday, February 7, 2023, and specify the agenda item they wish to speak on. If Citizen does not specify an agenda item, they will be heard during Public Comments section. Each individual/organization will have a maximum of 3 minutes to speak. Those not registered to speak will be given the opportunity to address the San Antonio Arts Commission Public Art Committee at the next regularly-scheduled meeting.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December 6,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Tower Phase 2 Project Initiation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Market Square Underpass Columns Artist Selection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Plaza de Armas Mural Final Design (Action)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Public Art Strategy</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Upcoming Events</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02/03/2023  03:27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 w:name="TimesNewRoman">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sanantonio.webex.com/sanantonio/onstage/g.php?MTID=ed9d79f43c3fceb3ef740763950b5d699"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