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December 6,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ACF-PI-HS-23-01 Supplementary Information on Establishing an Evidence-based COVID-19 Mitigation Policy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Presentation from Parent Academy for Student Education Opportunity (PASEO)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2023-2024 Head Start, Early Head Start (EHS), and Early Head Start-Child Care Partnership (EHS-CCP) Program Eligibility, Recruitment, Selection, Enrollment and Attendance (ERSEA) Matrices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2021-2022 Annual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and Discuss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