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pStyle w:val="any"/>
        <w:bidi w:val="0"/>
        <w:spacing w:before="0" w:line="300" w:lineRule="atLeast"/>
        <w:ind w:left="0" w:right="0"/>
        <w:jc w:val="center"/>
        <w:rPr>
          <w:rFonts w:ascii="Arial" w:eastAsia="Arial" w:hAnsi="Arial" w:cs="Arial"/>
          <w:color w:val="333333"/>
          <w:sz w:val="21"/>
          <w:szCs w:val="21"/>
          <w:lang w:val="en" w:eastAsia="en"/>
        </w:rPr>
      </w:pPr>
      <w:r>
        <w:rPr>
          <w:rStyle w:val="strong"/>
          <w:color w:val="333333"/>
          <w:sz w:val="32"/>
          <w:szCs w:val="32"/>
          <w:lang w:val="en" w:eastAsia="en"/>
        </w:rPr>
        <w:t>City of San Antonio</w:t>
      </w:r>
      <w:r>
        <w:rPr>
          <w:rStyle w:val="strong"/>
          <w:color w:val="333333"/>
          <w:sz w:val="32"/>
          <w:szCs w:val="32"/>
          <w:lang w:val="en" w:eastAsia="en"/>
        </w:rPr>
        <w:br/>
      </w:r>
      <w:r>
        <w:rPr>
          <w:rStyle w:val="strong"/>
          <w:color w:val="333333"/>
          <w:sz w:val="32"/>
          <w:szCs w:val="32"/>
          <w:lang w:val="en" w:eastAsia="en"/>
        </w:rPr>
        <w:fldChar w:fldCharType="begin"/>
      </w:r>
      <w:r>
        <w:rPr>
          <w:rStyle w:val="strong"/>
          <w:color w:val="333333"/>
          <w:sz w:val="32"/>
          <w:szCs w:val="32"/>
          <w:lang w:val="en" w:eastAsia="en"/>
        </w:rPr>
        <w:instrText xml:space="preserve"> HYPERLINK "https://sanantonio.primegov.com/content/images/org/3ad085.jpg" </w:instrText>
      </w:r>
      <w:r>
        <w:rPr>
          <w:rStyle w:val="strong"/>
          <w:color w:val="333333"/>
          <w:sz w:val="32"/>
          <w:szCs w:val="32"/>
          <w:lang w:val="en" w:eastAsia="en"/>
        </w:rPr>
        <w:fldChar w:fldCharType="separate"/>
      </w:r>
      <w:r>
        <w:rPr>
          <w:rStyle w:val="anyCharacter"/>
          <w:strike w:val="0"/>
          <w:color w:val="428BCA"/>
          <w:u w:val="none"/>
          <w:lang w:val="en" w:eastAsia="en"/>
        </w:rPr>
        <w:drawing>
          <wp:inline>
            <wp:extent cx="952500" cy="9334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954370" name=""/>
                    <pic:cNvPicPr>
                      <a:picLocks noChangeAspect="1"/>
                    </pic:cNvPicPr>
                  </pic:nvPicPr>
                  <pic:blipFill>
                    <a:blip xmlns:r="http://schemas.openxmlformats.org/officeDocument/2006/relationships" r:embed="rId4"/>
                    <a:stretch>
                      <a:fillRect/>
                    </a:stretch>
                  </pic:blipFill>
                  <pic:spPr>
                    <a:xfrm>
                      <a:off x="0" y="0"/>
                      <a:ext cx="952500" cy="933450"/>
                    </a:xfrm>
                    <a:prstGeom prst="rect">
                      <a:avLst/>
                    </a:prstGeom>
                  </pic:spPr>
                </pic:pic>
              </a:graphicData>
            </a:graphic>
          </wp:inline>
        </w:drawing>
      </w:r>
      <w:r>
        <w:rPr>
          <w:rStyle w:val="anyCharacter"/>
          <w:strike w:val="0"/>
          <w:color w:val="428BCA"/>
          <w:u w:val="none"/>
          <w:lang w:val="en" w:eastAsia="en"/>
        </w:rPr>
        <w:fldChar w:fldCharType="end"/>
      </w:r>
      <w:r>
        <w:rPr>
          <w:rStyle w:val="anyCharacter"/>
          <w:strike w:val="0"/>
          <w:color w:val="428BCA"/>
          <w:u w:val="none"/>
          <w:lang w:val="en" w:eastAsia="en"/>
        </w:rPr>
        <w:br/>
      </w:r>
      <w:r>
        <w:rPr>
          <w:rStyle w:val="strong"/>
          <w:color w:val="333333"/>
          <w:sz w:val="32"/>
          <w:szCs w:val="32"/>
          <w:lang w:val="en" w:eastAsia="en"/>
        </w:rPr>
        <w:t>AGENDA</w:t>
      </w:r>
      <w:r>
        <w:rPr>
          <w:rStyle w:val="strong"/>
          <w:color w:val="333333"/>
          <w:sz w:val="32"/>
          <w:szCs w:val="32"/>
          <w:lang w:val="en" w:eastAsia="en"/>
        </w:rPr>
        <w:br/>
      </w:r>
      <w:r>
        <w:rPr>
          <w:rStyle w:val="strong"/>
          <w:color w:val="333333"/>
          <w:sz w:val="32"/>
          <w:szCs w:val="32"/>
          <w:lang w:val="en" w:eastAsia="en"/>
        </w:rPr>
        <w:t xml:space="preserve">Community Action Advisory Board </w:t>
      </w:r>
      <w:r>
        <w:rPr>
          <w:rStyle w:val="strong"/>
          <w:color w:val="333333"/>
          <w:sz w:val="32"/>
          <w:szCs w:val="32"/>
          <w:lang w:val="en" w:eastAsia="en"/>
        </w:rPr>
        <w:br/>
      </w:r>
      <w:r>
        <w:rPr>
          <w:rFonts w:ascii="Arial" w:eastAsia="Arial" w:hAnsi="Arial" w:cs="Arial"/>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186"/>
        <w:gridCol w:w="2380"/>
        <w:gridCol w:w="2775"/>
      </w:tblGrid>
      <w:tr>
        <w:tblPrEx>
          <w:tblW w:w="5000" w:type="pct"/>
          <w:tblInd w:w="20" w:type="dxa"/>
          <w:tblCellMar>
            <w:top w:w="15" w:type="dxa"/>
            <w:left w:w="15" w:type="dxa"/>
            <w:bottom w:w="15" w:type="dxa"/>
            <w:right w:w="15" w:type="dxa"/>
          </w:tblCellMar>
          <w:tblLook w:val="05E0"/>
        </w:tblPrEx>
        <w:tc>
          <w:tcPr>
            <w:tcW w:w="11625" w:type="dxa"/>
            <w:noWrap w:val="0"/>
            <w:tcMar>
              <w:top w:w="20" w:type="dxa"/>
              <w:left w:w="20" w:type="dxa"/>
              <w:bottom w:w="20" w:type="dxa"/>
              <w:right w:w="20" w:type="dxa"/>
            </w:tcMar>
            <w:vAlign w:val="center"/>
          </w:tcPr>
          <w:p>
            <w:pPr>
              <w:bidi w:val="0"/>
              <w:jc w:val="lef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Thursday, December 2, 2021</w:t>
            </w:r>
          </w:p>
        </w:tc>
        <w:tc>
          <w:tcPr>
            <w:tcW w:w="694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3:30 PM</w:t>
            </w:r>
          </w:p>
        </w:tc>
        <w:tc>
          <w:tcPr>
            <w:tcW w:w="6390" w:type="dxa"/>
            <w:noWrap w:val="0"/>
            <w:tcMar>
              <w:top w:w="20" w:type="dxa"/>
              <w:left w:w="20" w:type="dxa"/>
              <w:bottom w:w="20" w:type="dxa"/>
              <w:right w:w="20" w:type="dxa"/>
            </w:tcMar>
            <w:vAlign w:val="center"/>
          </w:tcPr>
          <w:p>
            <w:pPr>
              <w:bidi w:val="0"/>
              <w:jc w:val="righ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 xml:space="preserve">Claude Black Community Center 2805 E. Commerce, #25, San Antonio, TX 78203 </w:t>
            </w:r>
          </w:p>
        </w:tc>
      </w:tr>
    </w:tbl>
    <w:p>
      <w:pPr>
        <w:bidi w:val="0"/>
        <w:spacing w:before="300" w:after="300" w:line="300" w:lineRule="atLeast"/>
        <w:ind w:left="0" w:right="0"/>
        <w:jc w:val="center"/>
        <w:rPr>
          <w:rFonts w:ascii="Arial" w:eastAsia="Arial" w:hAnsi="Arial" w:cs="Arial"/>
          <w:color w:val="808080"/>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Arial" w:eastAsia="Arial" w:hAnsi="Arial" w:cs="Arial"/>
          <w:color w:val="333333"/>
          <w:sz w:val="21"/>
          <w:szCs w:val="21"/>
          <w:lang w:val="en" w:eastAsia="en"/>
        </w:rPr>
      </w:pPr>
      <w:r>
        <w:rPr>
          <w:rStyle w:val="anyCharacter"/>
          <w:color w:val="333333"/>
          <w:lang w:val="en" w:eastAsia="en"/>
        </w:rPr>
        <w:t>The Community Action Advisory Board will hold its regular meeting in the Claude Black Community Center 2805 E. Commerce, #25, San Antonio, TX 78203  beginning at 3:30 PM. Once convened, the Community Action Advisory Board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 xml:space="preserve">Members of the public can comment on items on the agenda. To submit comments or sign up to speak, please go to </w:t>
      </w:r>
      <w:r>
        <w:rPr>
          <w:rStyle w:val="anyCharacter"/>
          <w:color w:val="333333"/>
          <w:lang w:val="en" w:eastAsia="en"/>
        </w:rPr>
        <w:fldChar w:fldCharType="begin"/>
      </w:r>
      <w:r>
        <w:rPr>
          <w:rStyle w:val="anyCharacter"/>
          <w:color w:val="333333"/>
          <w:lang w:val="en" w:eastAsia="en"/>
        </w:rPr>
        <w:instrText xml:space="preserve"> HYPERLINK "http://www.sanantonio.gov/agenda" </w:instrText>
      </w:r>
      <w:r>
        <w:rPr>
          <w:rStyle w:val="anyCharacter"/>
          <w:color w:val="333333"/>
          <w:lang w:val="en" w:eastAsia="en"/>
        </w:rPr>
        <w:fldChar w:fldCharType="separate"/>
      </w:r>
      <w:r>
        <w:rPr>
          <w:rStyle w:val="a"/>
          <w:lang w:val="en" w:eastAsia="en"/>
        </w:rPr>
        <w:t>www.sanantonio.gov/agenda</w:t>
      </w:r>
      <w:r>
        <w:rPr>
          <w:rStyle w:val="a"/>
          <w:lang w:val="en" w:eastAsia="en"/>
        </w:rPr>
        <w:fldChar w:fldCharType="end"/>
      </w:r>
      <w:r>
        <w:rPr>
          <w:rStyle w:val="anyCharacter"/>
          <w:color w:val="333333"/>
          <w:lang w:val="en" w:eastAsia="en"/>
        </w:rPr>
        <w:t xml:space="preserve"> and click on the eComment link for instructions. Questions relating to these rules may be directed to the Office of the City Clerk at (210) 207-7253</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Community Action Advisory Board shall consider the following:</w:t>
      </w:r>
      <w:r>
        <w:rPr>
          <w:rStyle w:val="anyCharacter"/>
          <w:color w:val="333333"/>
          <w:lang w:val="en" w:eastAsia="en"/>
        </w:rPr>
        <w:br/>
      </w:r>
      <w:r>
        <w:rPr>
          <w:rFonts w:ascii="Arial" w:eastAsia="Arial" w:hAnsi="Arial" w:cs="Arial"/>
          <w:color w:val="333333"/>
          <w:sz w:val="21"/>
          <w:szCs w:val="21"/>
          <w:lang w:val="en" w:eastAsia="en"/>
        </w:rPr>
        <w:t> </w:t>
      </w: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Call to Order</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Roll Call</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Public Comment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1. Approval of CAAB Minutes October 28, 2021</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Approval of CAAB Minutes October 28, 2021</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2. Review 2021 CSBG Budget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Review of 2021 CSBG Budget</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3. Review 2021 CSBG Program Performance</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Review 2021 CSBG Program Performance</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4. Revision to 2022 CSBG Budget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Revision to 2022 CSBG Budget</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5. Review of New Software for Training for Job Success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Review of New Software for Training for Job Success</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xml:space="preserve">6. Approval of Head Start Program Five-Year Strategic Plan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Approval of Head Start Program Five-Year Strategic Plan</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xml:space="preserve">7. Approval of 2020-2021 Head Start Program Annual Report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Approval of 2020-2021 Head Start Program Annual Report</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xml:space="preserve">8. Review of 2021-2022 Head Start Policy Council Members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xml:space="preserve">Review of 2021-2022 Head Start Policy Council Members </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xml:space="preserve">9. Review of Head Start, Early Head Start (EHS), and Early Head Start-Child Care Partnership (EHS-CCP) Program COVID-19 Guidance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xml:space="preserve">Review of Head Start, Early Head Start, and Early Head Start-Child Care Partnership (EHS-CCP) Program COVID-19 Guidance </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10. Review of Head Start, EHS, and EHS-CCP Program Monitoring</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Review of Head Start, EHS, and EHS-CCP Program Monitoring </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11. Review of Head Start, EHS, and EHS-CCP Monthly Program Report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Review of Head Start, EHS, and EHS-CCP Monthly Program Report</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xml:space="preserve">12. Review of Head Start, EHS, and EHS-CCP Fiscal Report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Review of Head Start, EHS, and EHS-CCP Fiscal Report</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 xml:space="preserve">At any time during the meeting, the Community Action Advisory Board </w:t>
      </w:r>
      <w:r>
        <w:rPr>
          <w:rFonts w:ascii="Arial" w:eastAsia="Arial" w:hAnsi="Arial" w:cs="Arial"/>
          <w:color w:val="333333"/>
          <w:sz w:val="21"/>
          <w:szCs w:val="21"/>
          <w:lang w:val="en" w:eastAsia="en"/>
        </w:rPr>
        <w:t> </w:t>
      </w:r>
      <w:r>
        <w:rPr>
          <w:rStyle w:val="anyCharacter"/>
          <w:color w:val="333333"/>
          <w:lang w:val="en" w:eastAsia="en"/>
        </w:rPr>
        <w:t>may meet in executive session by video conference for consultation with the City Attorney's Office concerning attorney client matters under Chapter 551 of the Texas Government Code.</w:t>
      </w:r>
      <w:r>
        <w:rPr>
          <w:rStyle w:val="anyCharacter"/>
          <w:color w:val="333333"/>
          <w:lang w:val="en" w:eastAsia="en"/>
        </w:rPr>
        <w:br/>
      </w:r>
      <w:r>
        <w:rPr>
          <w:rFonts w:ascii="Arial" w:eastAsia="Arial" w:hAnsi="Arial" w:cs="Arial"/>
          <w:color w:val="333333"/>
          <w:sz w:val="21"/>
          <w:szCs w:val="21"/>
          <w:lang w:val="en" w:eastAsia="en"/>
        </w:rPr>
        <w:t xml:space="preserve">  </w:t>
      </w:r>
    </w:p>
    <w:tbl>
      <w:tblPr>
        <w:tblStyle w:val="table"/>
        <w:tblInd w:w="20" w:type="dxa"/>
        <w:tblCellMar>
          <w:top w:w="15" w:type="dxa"/>
          <w:left w:w="15" w:type="dxa"/>
          <w:bottom w:w="15" w:type="dxa"/>
          <w:right w:w="15" w:type="dxa"/>
        </w:tblCellMar>
        <w:tblLook w:val="05E0"/>
      </w:tblPr>
      <w:tblGrid>
        <w:gridCol w:w="9340"/>
      </w:tblGrid>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4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pStyle w:val="Heading2"/>
                    <w:keepNext w:val="0"/>
                    <w:bidi w:val="0"/>
                    <w:spacing w:before="300" w:after="150" w:line="495" w:lineRule="atLeast"/>
                    <w:outlineLvl w:val="9"/>
                    <w:rPr>
                      <w:rFonts w:ascii="Arial" w:eastAsia="Arial" w:hAnsi="Arial" w:cs="Arial"/>
                      <w:b w:val="0"/>
                      <w:bCs w:val="0"/>
                      <w:i w:val="0"/>
                      <w:iCs w:val="0"/>
                      <w:smallCaps w:val="0"/>
                      <w:color w:val="333333"/>
                      <w:sz w:val="45"/>
                      <w:szCs w:val="45"/>
                      <w:lang w:val="en" w:eastAsia="en"/>
                    </w:rPr>
                  </w:pPr>
                  <w:r>
                    <w:rPr>
                      <w:rStyle w:val="strong"/>
                      <w:rFonts w:ascii="Times New Roman" w:hAnsi="Times New Roman" w:cs="Times New Roman"/>
                      <w:i w:val="0"/>
                      <w:iCs w:val="0"/>
                      <w:smallCaps w:val="0"/>
                      <w:color w:val="333333"/>
                      <w:sz w:val="24"/>
                      <w:szCs w:val="24"/>
                      <w:lang w:val="en" w:eastAsia="en"/>
                    </w:rPr>
                    <w:t>Mission Statement</w:t>
                  </w:r>
                  <w:r>
                    <w:rPr>
                      <w:rStyle w:val="strong"/>
                      <w:rFonts w:ascii="Times New Roman" w:hAnsi="Times New Roman" w:cs="Times New Roman"/>
                      <w:i w:val="0"/>
                      <w:iCs w:val="0"/>
                      <w:smallCaps w:val="0"/>
                      <w:color w:val="333333"/>
                      <w:sz w:val="24"/>
                      <w:szCs w:val="24"/>
                      <w:lang w:val="en" w:eastAsia="en"/>
                    </w:rPr>
                    <w:br/>
                  </w:r>
                  <w:r>
                    <w:rPr>
                      <w:rStyle w:val="anyCharacter"/>
                      <w:rFonts w:ascii="Times New Roman" w:hAnsi="Times New Roman" w:cs="Times New Roman"/>
                      <w:b w:val="0"/>
                      <w:bCs w:val="0"/>
                      <w:i w:val="0"/>
                      <w:iCs w:val="0"/>
                      <w:smallCaps w:val="0"/>
                      <w:color w:val="333333"/>
                      <w:sz w:val="24"/>
                      <w:szCs w:val="24"/>
                      <w:lang w:val="en" w:eastAsia="en"/>
                    </w:rPr>
                    <w:t>Department of Human Services Community Action Advisory Board, a forum for policy on poverty and to assure that the issues of the poor are effectively heard and addressed, and to inspire self-sufficiency in individuals and families, respecting and  recognizing their desire to make a change for themselves and their families     </w:t>
                  </w:r>
                  <w:r>
                    <w:rPr>
                      <w:rStyle w:val="anyCharacter"/>
                      <w:rFonts w:ascii="Times New Roman" w:hAnsi="Times New Roman" w:cs="Times New Roman"/>
                      <w:b w:val="0"/>
                      <w:bCs w:val="0"/>
                      <w:i w:val="0"/>
                      <w:iCs w:val="0"/>
                      <w:smallCaps w:val="0"/>
                      <w:color w:val="333333"/>
                      <w:sz w:val="24"/>
                      <w:szCs w:val="24"/>
                      <w:lang w:val="en" w:eastAsia="en"/>
                    </w:rPr>
                    <w:br/>
                  </w:r>
                  <w:r>
                    <w:rPr>
                      <w:rStyle w:val="strong"/>
                      <w:rFonts w:ascii="Times New Roman" w:hAnsi="Times New Roman" w:cs="Times New Roman"/>
                      <w:i w:val="0"/>
                      <w:iCs w:val="0"/>
                      <w:smallCaps w:val="0"/>
                      <w:color w:val="333333"/>
                      <w:sz w:val="24"/>
                      <w:szCs w:val="24"/>
                      <w:lang w:val="en" w:eastAsia="en"/>
                    </w:rPr>
                    <w:t>DEPARTMENT OF HUMAN SERVICES HEAD START MISSION STATEMENT</w:t>
                  </w:r>
                  <w:r>
                    <w:rPr>
                      <w:rStyle w:val="strong"/>
                      <w:rFonts w:ascii="Times New Roman" w:hAnsi="Times New Roman" w:cs="Times New Roman"/>
                      <w:i w:val="0"/>
                      <w:iCs w:val="0"/>
                      <w:smallCaps w:val="0"/>
                      <w:color w:val="333333"/>
                      <w:sz w:val="24"/>
                      <w:szCs w:val="24"/>
                      <w:lang w:val="en" w:eastAsia="en"/>
                    </w:rPr>
                    <w:br/>
                  </w:r>
                  <w:r>
                    <w:rPr>
                      <w:rStyle w:val="anyCharacter"/>
                      <w:rFonts w:ascii="Times New Roman" w:hAnsi="Times New Roman" w:cs="Times New Roman"/>
                      <w:b w:val="0"/>
                      <w:bCs w:val="0"/>
                      <w:i w:val="0"/>
                      <w:iCs w:val="0"/>
                      <w:smallCaps w:val="0"/>
                      <w:color w:val="333333"/>
                      <w:sz w:val="24"/>
                      <w:szCs w:val="24"/>
                      <w:lang w:val="en" w:eastAsia="en"/>
                    </w:rPr>
                    <w:t> Preparing children and engaging families for school readiness and life-long success.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r>
          </w:tbl>
          <w:p>
            <w:pPr>
              <w:rPr>
                <w:rFonts w:ascii="Arial" w:eastAsia="Arial" w:hAnsi="Arial" w:cs="Arial"/>
                <w:b w:val="0"/>
                <w:bCs w:val="0"/>
                <w:i w:val="0"/>
                <w:iCs w:val="0"/>
                <w:smallCaps w:val="0"/>
                <w:color w:val="333333"/>
                <w:lang w:val="en" w:eastAsia="en"/>
              </w:rPr>
            </w:pPr>
          </w:p>
        </w:tc>
      </w:tr>
    </w:tbl>
    <w:p>
      <w:pPr>
        <w:bidi w:val="0"/>
        <w:spacing w:line="300" w:lineRule="atLeast"/>
        <w:ind w:left="0" w:right="0"/>
        <w:jc w:val="center"/>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At any time during the meeting, the Community Action Advisory Board  may meet in executive session by video conference for consultation with the City Attorney's Office concerning attorney client matters under Chapter 551 of the Texas Government Code.</w:t>
      </w:r>
    </w:p>
    <w:p>
      <w:pPr>
        <w:pStyle w:val="any"/>
        <w:bidi w:val="0"/>
        <w:spacing w:line="300" w:lineRule="atLeast"/>
        <w:ind w:left="0" w:right="0"/>
        <w:jc w:val="center"/>
        <w:rPr>
          <w:rFonts w:ascii="Arial" w:eastAsia="Arial" w:hAnsi="Arial" w:cs="Arial"/>
          <w:color w:val="333333"/>
          <w:sz w:val="21"/>
          <w:szCs w:val="21"/>
          <w:lang w:val="en" w:eastAsia="en"/>
        </w:rPr>
      </w:pPr>
      <w:r>
        <w:rPr>
          <w:rStyle w:val="strong"/>
          <w:color w:val="333333"/>
          <w:lang w:val="en" w:eastAsia="en"/>
        </w:rPr>
        <w:t xml:space="preserve">DISABILITY ACCESS STATEMENT </w:t>
      </w:r>
    </w:p>
    <w:p>
      <w:pPr>
        <w:pStyle w:val="any"/>
        <w:bidi w:val="0"/>
        <w:spacing w:line="300" w:lineRule="atLeast"/>
        <w:ind w:left="0" w:right="0"/>
        <w:jc w:val="center"/>
        <w:rPr>
          <w:rFonts w:ascii="Arial" w:eastAsia="Arial" w:hAnsi="Arial" w:cs="Arial"/>
          <w:color w:val="333333"/>
          <w:sz w:val="21"/>
          <w:szCs w:val="21"/>
          <w:lang w:val="en" w:eastAsia="en"/>
        </w:rPr>
      </w:pPr>
      <w:r>
        <w:rPr>
          <w:rStyle w:val="anyCharacter"/>
          <w:b/>
          <w:bCs/>
          <w:color w:val="333333"/>
          <w:lang w:val="en" w:eastAsia="en"/>
        </w:rPr>
        <w:t>This meeting site is wheelchair accessible. The Accessible Entrance is located at the Municipal Plaza Building / Main Plaza Entrance. Auxiliary Aids and Services, including Deaf interpreters, must be requested forty-eight [48] hours prior to the meeting. For assistance, call (210) 207-7268 or 711 Texas Relay Service for the Deaf.</w:t>
      </w:r>
    </w:p>
    <w:p>
      <w:pPr>
        <w:pStyle w:val="any"/>
        <w:bidi w:val="0"/>
        <w:spacing w:line="300" w:lineRule="atLeast"/>
        <w:ind w:left="0" w:right="0"/>
        <w:jc w:val="left"/>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pStyle w:val="any"/>
        <w:bidi w:val="0"/>
        <w:spacing w:line="300" w:lineRule="atLeast"/>
        <w:ind w:left="0" w:right="0"/>
        <w:jc w:val="center"/>
        <w:rPr>
          <w:rFonts w:ascii="Arial" w:eastAsia="Arial" w:hAnsi="Arial" w:cs="Arial"/>
          <w:color w:val="333333"/>
          <w:sz w:val="21"/>
          <w:szCs w:val="21"/>
          <w:lang w:val="en" w:eastAsia="en"/>
        </w:rPr>
      </w:pP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p>
    <w:p>
      <w:pPr>
        <w:bidi w:val="0"/>
        <w:spacing w:after="0" w:line="300" w:lineRule="atLeast"/>
        <w:ind w:left="0" w:right="0"/>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