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bidi w:val="0"/>
        <w:spacing w:before="335" w:after="0" w:line="398" w:lineRule="exact"/>
        <w:ind w:left="3341" w:right="-200" w:firstLine="0"/>
        <w:jc w:val="both"/>
      </w:pPr>
      <w:r>
        <w:rPr>
          <w:rFonts w:ascii="Times New Roman" w:eastAsia="Times New Roman" w:hAnsi="Times New Roman" w:cs="Times New Roman"/>
          <w:color w:val="000000"/>
          <w:spacing w:val="0"/>
          <w:sz w:val="36"/>
          <w:shd w:val="clear" w:color="auto" w:fill="auto"/>
          <w:rtl w:val="0"/>
        </w:rPr>
        <w:t xml:space="preserve">City of San Antonio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93.9pt;height:92.5pt;margin-top:16pt;margin-left:77.4pt;mso-position-horizontal-relative:page;position:absolute;z-index:-251658240">
            <v:imagedata r:id="rId4" o:title=""/>
            <w10:anchorlock/>
          </v:shape>
        </w:pict>
      </w:r>
    </w:p>
    <w:p>
      <w:pPr>
        <w:bidi w:val="0"/>
        <w:spacing w:before="839" w:after="0" w:line="310" w:lineRule="exact"/>
        <w:ind w:left="3439" w:right="-200" w:firstLine="0"/>
        <w:jc w:val="both"/>
      </w:pPr>
      <w:r>
        <w:rPr>
          <w:rFonts w:ascii="Times New Roman" w:eastAsia="Times New Roman" w:hAnsi="Times New Roman" w:cs="Times New Roman"/>
          <w:b/>
          <w:bCs/>
          <w:color w:val="000000"/>
          <w:spacing w:val="0"/>
          <w:sz w:val="28"/>
          <w:shd w:val="clear" w:color="auto" w:fill="auto"/>
          <w:rtl w:val="0"/>
        </w:rPr>
        <w:t xml:space="preserve">Agenda Memorandum </w:t>
      </w:r>
      <w:r>
        <w:pict>
          <v:shape id="_x0000_s1026" type="#_x0000_t75" style="width:498pt;height:4pt;margin-top:92.31pt;margin-left:70pt;mso-position-horizontal-relative:page;position:absolute;z-index:-251657216">
            <v:imagedata r:id="rId5" o:title=""/>
            <w10:anchorlock/>
          </v:shape>
        </w:pict>
      </w:r>
    </w:p>
    <w:p>
      <w:pPr>
        <w:bidi w:val="0"/>
        <w:spacing w:before="905"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Agenda Date: </w:t>
      </w:r>
      <w:r>
        <w:rPr>
          <w:rFonts w:ascii="Times New Roman" w:eastAsia="Times New Roman" w:hAnsi="Times New Roman" w:cs="Times New Roman"/>
          <w:color w:val="000000"/>
          <w:spacing w:val="0"/>
          <w:sz w:val="24"/>
          <w:shd w:val="clear" w:color="auto" w:fill="auto"/>
          <w:rtl w:val="0"/>
        </w:rPr>
        <w:t xml:space="preserve">September 14, 2022 </w:t>
      </w:r>
    </w:p>
    <w:p>
      <w:pPr>
        <w:bidi w:val="0"/>
        <w:spacing w:before="1" w:after="0" w:line="551" w:lineRule="exact"/>
        <w:ind w:left="0" w:right="3898" w:firstLine="0"/>
        <w:jc w:val="left"/>
      </w:pPr>
      <w:r>
        <w:rPr>
          <w:rFonts w:ascii="Times New Roman" w:eastAsia="Times New Roman" w:hAnsi="Times New Roman" w:cs="Times New Roman"/>
          <w:b/>
          <w:bCs/>
          <w:color w:val="000000"/>
          <w:spacing w:val="0"/>
          <w:sz w:val="24"/>
          <w:shd w:val="clear" w:color="auto" w:fill="auto"/>
          <w:rtl w:val="0"/>
        </w:rPr>
        <w:t xml:space="preserve">In Control: </w:t>
      </w:r>
      <w:r>
        <w:rPr>
          <w:rFonts w:ascii="Times New Roman" w:eastAsia="Times New Roman" w:hAnsi="Times New Roman" w:cs="Times New Roman"/>
          <w:color w:val="000000"/>
          <w:spacing w:val="0"/>
          <w:sz w:val="24"/>
          <w:shd w:val="clear" w:color="auto" w:fill="auto"/>
          <w:rtl w:val="0"/>
        </w:rPr>
        <w:t xml:space="preserve">Planning Commission Meeting </w:t>
      </w:r>
      <w:r>
        <w:pict>
          <v:shape id="_x0000_s1027" type="#_x0000_t75" style="width:498pt;height:4pt;margin-top:25.36pt;margin-left:70pt;mso-position-horizontal-relative:page;position:absolute;z-index:251660288">
            <v:imagedata r:id="rId6" o:title=""/>
            <w10:anchorlock/>
          </v:shape>
        </w:pict>
      </w:r>
      <w:r>
        <w:rPr>
          <w:rFonts w:ascii="Times New Roman" w:eastAsia="Times New Roman" w:hAnsi="Times New Roman" w:cs="Times New Roman"/>
          <w:b/>
          <w:bCs/>
          <w:color w:val="000000"/>
          <w:spacing w:val="0"/>
          <w:sz w:val="24"/>
          <w:shd w:val="clear" w:color="auto" w:fill="auto"/>
          <w:rtl w:val="0"/>
        </w:rPr>
        <w:t>DEPARTMENT:</w:t>
      </w:r>
      <w:r>
        <w:rPr>
          <w:rFonts w:ascii="Times New Roman" w:eastAsia="Times New Roman" w:hAnsi="Times New Roman" w:cs="Times New Roman"/>
          <w:color w:val="000000"/>
          <w:spacing w:val="0"/>
          <w:sz w:val="24"/>
          <w:shd w:val="clear" w:color="auto" w:fill="auto"/>
          <w:rtl w:val="0"/>
        </w:rPr>
        <w:t xml:space="preserve">  Development Services Department </w:t>
      </w:r>
      <w:r>
        <w:rPr>
          <w:rFonts w:ascii="Times New Roman" w:eastAsia="Times New Roman" w:hAnsi="Times New Roman" w:cs="Times New Roman"/>
          <w:b/>
          <w:bCs/>
          <w:color w:val="000000"/>
          <w:spacing w:val="0"/>
          <w:sz w:val="24"/>
          <w:shd w:val="clear" w:color="auto" w:fill="auto"/>
          <w:rtl w:val="0"/>
        </w:rPr>
        <w:t>DEPARTMENT HEAD:</w:t>
      </w:r>
      <w:r>
        <w:rPr>
          <w:rFonts w:ascii="Times New Roman" w:eastAsia="Times New Roman" w:hAnsi="Times New Roman" w:cs="Times New Roman"/>
          <w:color w:val="000000"/>
          <w:spacing w:val="0"/>
          <w:sz w:val="24"/>
          <w:shd w:val="clear" w:color="auto" w:fill="auto"/>
          <w:rtl w:val="0"/>
        </w:rPr>
        <w:t xml:space="preserve">  Michael Shannon </w:t>
      </w:r>
      <w:r>
        <w:rPr>
          <w:rFonts w:ascii="Times New Roman" w:eastAsia="Times New Roman" w:hAnsi="Times New Roman" w:cs="Times New Roman"/>
          <w:b/>
          <w:bCs/>
          <w:color w:val="000000"/>
          <w:spacing w:val="0"/>
          <w:sz w:val="24"/>
          <w:shd w:val="clear" w:color="auto" w:fill="auto"/>
          <w:rtl w:val="0"/>
        </w:rPr>
        <w:t>COUNCIL DISTRICTS IMPACTED:</w:t>
      </w:r>
      <w:r>
        <w:rPr>
          <w:rFonts w:ascii="Times New Roman" w:eastAsia="Times New Roman" w:hAnsi="Times New Roman" w:cs="Times New Roman"/>
          <w:color w:val="000000"/>
          <w:spacing w:val="0"/>
          <w:sz w:val="24"/>
          <w:shd w:val="clear" w:color="auto" w:fill="auto"/>
          <w:rtl w:val="0"/>
        </w:rPr>
        <w:t xml:space="preserve">  District 2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SUBJECT: </w:t>
      </w:r>
    </w:p>
    <w:p>
      <w:pPr>
        <w:bidi w:val="0"/>
        <w:spacing w:before="277" w:after="0" w:line="275" w:lineRule="exact"/>
        <w:ind w:left="0" w:right="4217" w:firstLine="0"/>
        <w:jc w:val="left"/>
      </w:pPr>
      <w:r>
        <w:rPr>
          <w:rFonts w:ascii="Times New Roman" w:eastAsia="Times New Roman" w:hAnsi="Times New Roman" w:cs="Times New Roman"/>
          <w:color w:val="000000"/>
          <w:spacing w:val="0"/>
          <w:sz w:val="24"/>
          <w:shd w:val="clear" w:color="auto" w:fill="auto"/>
          <w:rtl w:val="0"/>
        </w:rPr>
        <w:t xml:space="preserve">PLAN AMENDMENT CASE PA-2022-11600086  (Associated Zoning Case Z-2022-10700227)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SUMMARY: </w:t>
      </w:r>
    </w:p>
    <w:p>
      <w:pPr>
        <w:bidi w:val="0"/>
        <w:spacing w:before="1" w:after="0" w:line="551" w:lineRule="exact"/>
        <w:ind w:left="0" w:right="2290" w:firstLine="0"/>
        <w:jc w:val="left"/>
      </w:pPr>
      <w:r>
        <w:rPr>
          <w:rFonts w:ascii="Times New Roman" w:eastAsia="Times New Roman" w:hAnsi="Times New Roman" w:cs="Times New Roman"/>
          <w:b/>
          <w:bCs/>
          <w:color w:val="000000"/>
          <w:spacing w:val="0"/>
          <w:sz w:val="24"/>
          <w:shd w:val="clear" w:color="auto" w:fill="auto"/>
          <w:rtl w:val="0"/>
        </w:rPr>
        <w:t xml:space="preserve">Comprehensive Plan Component:  </w:t>
      </w:r>
      <w:r>
        <w:rPr>
          <w:rFonts w:ascii="Times New Roman" w:eastAsia="Times New Roman" w:hAnsi="Times New Roman" w:cs="Times New Roman"/>
          <w:color w:val="000000"/>
          <w:spacing w:val="0"/>
          <w:sz w:val="24"/>
          <w:shd w:val="clear" w:color="auto" w:fill="auto"/>
          <w:rtl w:val="0"/>
        </w:rPr>
        <w:t>Eastern Triangle Community Plan</w:t>
      </w:r>
      <w:r>
        <w:rPr>
          <w:rFonts w:ascii="Times New Roman" w:eastAsia="Times New Roman" w:hAnsi="Times New Roman" w:cs="Times New Roman"/>
          <w:b/>
          <w:bCs/>
          <w:color w:val="000000"/>
          <w:spacing w:val="0"/>
          <w:sz w:val="24"/>
          <w:shd w:val="clear" w:color="auto" w:fill="auto"/>
          <w:rtl w:val="0"/>
        </w:rPr>
        <w:t xml:space="preserve"> Plan Adoption Date:  </w:t>
      </w:r>
      <w:r>
        <w:rPr>
          <w:rFonts w:ascii="Times New Roman" w:eastAsia="Times New Roman" w:hAnsi="Times New Roman" w:cs="Times New Roman"/>
          <w:color w:val="000000"/>
          <w:spacing w:val="0"/>
          <w:sz w:val="24"/>
          <w:shd w:val="clear" w:color="auto" w:fill="auto"/>
          <w:rtl w:val="0"/>
        </w:rPr>
        <w:t>May 21, 2009</w:t>
      </w:r>
      <w:r>
        <w:rPr>
          <w:rFonts w:ascii="Times New Roman" w:eastAsia="Times New Roman" w:hAnsi="Times New Roman" w:cs="Times New Roman"/>
          <w:b/>
          <w:bCs/>
          <w:color w:val="000000"/>
          <w:spacing w:val="0"/>
          <w:sz w:val="24"/>
          <w:shd w:val="clear" w:color="auto" w:fill="auto"/>
          <w:rtl w:val="0"/>
        </w:rPr>
        <w:t xml:space="preserv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Current Land Use Category: </w:t>
      </w:r>
      <w:r>
        <w:rPr>
          <w:rFonts w:ascii="Times New Roman" w:eastAsia="Times New Roman" w:hAnsi="Times New Roman" w:cs="Times New Roman"/>
          <w:color w:val="000000"/>
          <w:spacing w:val="0"/>
          <w:sz w:val="24"/>
          <w:shd w:val="clear" w:color="auto" w:fill="auto"/>
          <w:rtl w:val="0"/>
        </w:rPr>
        <w:t>“Low Density Residential”</w:t>
      </w:r>
      <w:r>
        <w:rPr>
          <w:rFonts w:ascii="Times New Roman" w:eastAsia="Times New Roman" w:hAnsi="Times New Roman" w:cs="Times New Roman"/>
          <w:b/>
          <w:bCs/>
          <w:color w:val="000000"/>
          <w:spacing w:val="0"/>
          <w:sz w:val="24"/>
          <w:shd w:val="clear" w:color="auto" w:fill="auto"/>
          <w:rtl w:val="0"/>
        </w:rPr>
        <w:t xml:space="preserv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Proposed Land Use Category: </w:t>
      </w:r>
      <w:r>
        <w:rPr>
          <w:rFonts w:ascii="Times New Roman" w:eastAsia="Times New Roman" w:hAnsi="Times New Roman" w:cs="Times New Roman"/>
          <w:color w:val="000000"/>
          <w:spacing w:val="0"/>
          <w:sz w:val="24"/>
          <w:shd w:val="clear" w:color="auto" w:fill="auto"/>
          <w:rtl w:val="0"/>
        </w:rPr>
        <w:t xml:space="preserve">“Urban Living” </w:t>
      </w:r>
    </w:p>
    <w:p>
      <w:pPr>
        <w:bidi w:val="0"/>
        <w:spacing w:before="563"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BACKGROUND INFORMATION: </w:t>
      </w:r>
    </w:p>
    <w:p>
      <w:pPr>
        <w:bidi w:val="0"/>
        <w:spacing w:before="1" w:after="0" w:line="552" w:lineRule="exact"/>
        <w:ind w:left="0" w:right="3413" w:firstLine="0"/>
        <w:jc w:val="left"/>
      </w:pPr>
      <w:r>
        <w:rPr>
          <w:rFonts w:ascii="Times New Roman" w:eastAsia="Times New Roman" w:hAnsi="Times New Roman" w:cs="Times New Roman"/>
          <w:b/>
          <w:bCs/>
          <w:color w:val="000000"/>
          <w:spacing w:val="0"/>
          <w:sz w:val="24"/>
          <w:shd w:val="clear" w:color="auto" w:fill="auto"/>
          <w:rtl w:val="0"/>
        </w:rPr>
        <w:t xml:space="preserve">Planning Commission Hearing Date: </w:t>
      </w:r>
      <w:r>
        <w:rPr>
          <w:rFonts w:ascii="Times New Roman" w:eastAsia="Times New Roman" w:hAnsi="Times New Roman" w:cs="Times New Roman"/>
          <w:color w:val="000000"/>
          <w:spacing w:val="0"/>
          <w:sz w:val="24"/>
          <w:shd w:val="clear" w:color="auto" w:fill="auto"/>
          <w:rtl w:val="0"/>
        </w:rPr>
        <w:t>September 14, 2022</w:t>
      </w:r>
      <w:r>
        <w:rPr>
          <w:rFonts w:ascii="Times New Roman" w:eastAsia="Times New Roman" w:hAnsi="Times New Roman" w:cs="Times New Roman"/>
          <w:b/>
          <w:bCs/>
          <w:color w:val="000000"/>
          <w:spacing w:val="0"/>
          <w:sz w:val="24"/>
          <w:shd w:val="clear" w:color="auto" w:fill="auto"/>
          <w:rtl w:val="0"/>
        </w:rPr>
        <w:t xml:space="preserve"> Case Manager:  </w:t>
      </w:r>
      <w:r>
        <w:rPr>
          <w:rFonts w:ascii="Times New Roman" w:eastAsia="Times New Roman" w:hAnsi="Times New Roman" w:cs="Times New Roman"/>
          <w:color w:val="000000"/>
          <w:spacing w:val="0"/>
          <w:sz w:val="24"/>
          <w:shd w:val="clear" w:color="auto" w:fill="auto"/>
          <w:rtl w:val="0"/>
        </w:rPr>
        <w:t>Elizabeth Steward, Planner</w:t>
      </w:r>
      <w:r>
        <w:rPr>
          <w:rFonts w:ascii="Times New Roman" w:eastAsia="Times New Roman" w:hAnsi="Times New Roman" w:cs="Times New Roman"/>
          <w:b/>
          <w:bCs/>
          <w:color w:val="000000"/>
          <w:spacing w:val="0"/>
          <w:sz w:val="24"/>
          <w:shd w:val="clear" w:color="auto" w:fill="auto"/>
          <w:rtl w:val="0"/>
        </w:rPr>
        <w:t xml:space="preserve"> </w:t>
      </w:r>
    </w:p>
    <w:p>
      <w:pPr>
        <w:bidi w:val="0"/>
        <w:spacing w:before="286"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Property Owner:  </w:t>
      </w:r>
      <w:r>
        <w:rPr>
          <w:rFonts w:ascii="Times New Roman" w:eastAsia="Times New Roman" w:hAnsi="Times New Roman" w:cs="Times New Roman"/>
          <w:color w:val="000000"/>
          <w:spacing w:val="0"/>
          <w:sz w:val="24"/>
          <w:shd w:val="clear" w:color="auto" w:fill="auto"/>
          <w:rtl w:val="0"/>
        </w:rPr>
        <w:t xml:space="preserve">RLR Investments LLC </w:t>
      </w:r>
    </w:p>
    <w:p>
      <w:pPr>
        <w:bidi w:val="0"/>
        <w:spacing w:before="1" w:after="0" w:line="551" w:lineRule="exact"/>
        <w:ind w:left="0" w:right="4386" w:firstLine="0"/>
        <w:jc w:val="left"/>
      </w:pPr>
      <w:r>
        <w:rPr>
          <w:rFonts w:ascii="Times New Roman" w:eastAsia="Times New Roman" w:hAnsi="Times New Roman" w:cs="Times New Roman"/>
          <w:b/>
          <w:bCs/>
          <w:color w:val="000000"/>
          <w:spacing w:val="0"/>
          <w:sz w:val="24"/>
          <w:shd w:val="clear" w:color="auto" w:fill="auto"/>
          <w:rtl w:val="0"/>
        </w:rPr>
        <w:t xml:space="preserve">Applicant:  </w:t>
      </w:r>
      <w:r>
        <w:rPr>
          <w:rFonts w:ascii="Times New Roman" w:eastAsia="Times New Roman" w:hAnsi="Times New Roman" w:cs="Times New Roman"/>
          <w:color w:val="000000"/>
          <w:spacing w:val="0"/>
          <w:sz w:val="24"/>
          <w:shd w:val="clear" w:color="auto" w:fill="auto"/>
          <w:rtl w:val="0"/>
        </w:rPr>
        <w:t>Stan Richard, RLR Investments LLC</w:t>
      </w:r>
      <w:r>
        <w:rPr>
          <w:rFonts w:ascii="Times New Roman" w:eastAsia="Times New Roman" w:hAnsi="Times New Roman" w:cs="Times New Roman"/>
          <w:b/>
          <w:bCs/>
          <w:color w:val="000000"/>
          <w:spacing w:val="0"/>
          <w:sz w:val="24"/>
          <w:shd w:val="clear" w:color="auto" w:fill="auto"/>
          <w:rtl w:val="0"/>
        </w:rPr>
        <w:t xml:space="preserve"> Representative:  </w:t>
      </w:r>
      <w:r>
        <w:rPr>
          <w:rFonts w:ascii="Times New Roman" w:eastAsia="Times New Roman" w:hAnsi="Times New Roman" w:cs="Times New Roman"/>
          <w:color w:val="000000"/>
          <w:spacing w:val="0"/>
          <w:sz w:val="24"/>
          <w:shd w:val="clear" w:color="auto" w:fill="auto"/>
          <w:rtl w:val="0"/>
        </w:rPr>
        <w:t>Trey Jacobson</w:t>
      </w:r>
      <w:r>
        <w:rPr>
          <w:rFonts w:ascii="Times New Roman" w:eastAsia="Times New Roman" w:hAnsi="Times New Roman" w:cs="Times New Roman"/>
          <w:b/>
          <w:bCs/>
          <w:color w:val="000000"/>
          <w:spacing w:val="0"/>
          <w:sz w:val="24"/>
          <w:shd w:val="clear" w:color="auto" w:fill="auto"/>
          <w:rtl w:val="0"/>
        </w:rPr>
        <w:t xml:space="preserve"> </w:t>
      </w:r>
      <w:r>
        <w:pict>
          <v:shape id="_x0000_s1028" type="#_x0000_t75" style="width:4pt;height:3pt;margin-top:138.76pt;margin-left:608pt;mso-position-horizontal-relative:page;position:absolute;z-index:-251655168">
            <v:imagedata r:id="rId7" o:title=""/>
            <w10:anchorlock/>
          </v:shape>
        </w:pict>
      </w:r>
    </w:p>
    <w:p>
      <w:pPr>
        <w:bidi w:val="0"/>
        <w:spacing w:before="43" w:after="0" w:line="551" w:lineRule="exact"/>
        <w:ind w:left="0" w:right="3585" w:firstLine="0"/>
        <w:jc w:val="left"/>
      </w:pPr>
      <w:r>
        <w:rPr>
          <w:rFonts w:ascii="Times New Roman" w:eastAsia="Times New Roman" w:hAnsi="Times New Roman" w:cs="Times New Roman"/>
          <w:b/>
          <w:bCs/>
          <w:color w:val="000000"/>
          <w:spacing w:val="0"/>
          <w:sz w:val="24"/>
          <w:shd w:val="clear" w:color="auto" w:fill="auto"/>
          <w:rtl w:val="0"/>
        </w:rPr>
        <w:t xml:space="preserve">Location:  </w:t>
      </w:r>
      <w:r>
        <w:rPr>
          <w:rFonts w:ascii="Times New Roman" w:eastAsia="Times New Roman" w:hAnsi="Times New Roman" w:cs="Times New Roman"/>
          <w:color w:val="000000"/>
          <w:spacing w:val="0"/>
          <w:sz w:val="24"/>
          <w:shd w:val="clear" w:color="auto" w:fill="auto"/>
          <w:rtl w:val="0"/>
        </w:rPr>
        <w:t>Generally located in the 200 block of Prashner</w:t>
      </w:r>
      <w:r>
        <w:rPr>
          <w:rFonts w:ascii="Times New Roman" w:eastAsia="Times New Roman" w:hAnsi="Times New Roman" w:cs="Times New Roman"/>
          <w:b/>
          <w:bCs/>
          <w:color w:val="000000"/>
          <w:spacing w:val="0"/>
          <w:sz w:val="24"/>
          <w:shd w:val="clear" w:color="auto" w:fill="auto"/>
          <w:rtl w:val="0"/>
        </w:rPr>
        <w:t xml:space="preserve"> Legal Description:  </w:t>
      </w:r>
      <w:r>
        <w:rPr>
          <w:rFonts w:ascii="Times New Roman" w:eastAsia="Times New Roman" w:hAnsi="Times New Roman" w:cs="Times New Roman"/>
          <w:color w:val="000000"/>
          <w:spacing w:val="0"/>
          <w:sz w:val="24"/>
          <w:shd w:val="clear" w:color="auto" w:fill="auto"/>
          <w:rtl w:val="0"/>
        </w:rPr>
        <w:t>Lot 50, NCB 12856</w:t>
      </w:r>
      <w:r>
        <w:rPr>
          <w:rFonts w:ascii="Times New Roman" w:eastAsia="Times New Roman" w:hAnsi="Times New Roman" w:cs="Times New Roman"/>
          <w:b/>
          <w:bCs/>
          <w:color w:val="000000"/>
          <w:spacing w:val="0"/>
          <w:sz w:val="24"/>
          <w:shd w:val="clear" w:color="auto" w:fill="auto"/>
          <w:rtl w:val="0"/>
        </w:rPr>
        <w:t xml:space="preserv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Total Acreage: </w:t>
      </w:r>
      <w:r>
        <w:rPr>
          <w:rFonts w:ascii="Times New Roman" w:eastAsia="Times New Roman" w:hAnsi="Times New Roman" w:cs="Times New Roman"/>
          <w:color w:val="000000"/>
          <w:spacing w:val="0"/>
          <w:sz w:val="24"/>
          <w:shd w:val="clear" w:color="auto" w:fill="auto"/>
          <w:rtl w:val="0"/>
        </w:rPr>
        <w:t xml:space="preserve"> 1.22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Notices Mailed</w:t>
      </w:r>
      <w:r>
        <w:rPr>
          <w:rFonts w:ascii="Times New Roman" w:eastAsia="Times New Roman" w:hAnsi="Times New Roman" w:cs="Times New Roman"/>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Owners of Property within 200 feet:  </w:t>
      </w:r>
      <w:r>
        <w:rPr>
          <w:rFonts w:ascii="Times New Roman" w:eastAsia="Times New Roman" w:hAnsi="Times New Roman" w:cs="Times New Roman"/>
          <w:color w:val="000000"/>
          <w:spacing w:val="0"/>
          <w:sz w:val="24"/>
          <w:shd w:val="clear" w:color="auto" w:fill="auto"/>
          <w:rtl w:val="0"/>
        </w:rPr>
        <w:t>34</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 w:after="0" w:line="275" w:lineRule="exact"/>
        <w:ind w:left="0" w:right="-194" w:firstLine="0"/>
        <w:jc w:val="left"/>
      </w:pPr>
      <w:r>
        <w:rPr>
          <w:rFonts w:ascii="Times New Roman" w:eastAsia="Times New Roman" w:hAnsi="Times New Roman" w:cs="Times New Roman"/>
          <w:b/>
          <w:bCs/>
          <w:color w:val="000000"/>
          <w:spacing w:val="0"/>
          <w:sz w:val="24"/>
          <w:shd w:val="clear" w:color="auto" w:fill="auto"/>
          <w:rtl w:val="0"/>
        </w:rPr>
        <w:t xml:space="preserve">Registered </w:t>
      </w:r>
      <w:r>
        <w:rPr>
          <w:rFonts w:ascii="Times New Roman" w:eastAsia="Times New Roman" w:hAnsi="Times New Roman" w:cs="Times New Roman"/>
          <w:b/>
          <w:bCs/>
          <w:color w:val="000000"/>
          <w:spacing w:val="17"/>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 xml:space="preserve">Neighborhood </w:t>
      </w:r>
      <w:r>
        <w:rPr>
          <w:rFonts w:ascii="Times New Roman" w:eastAsia="Times New Roman" w:hAnsi="Times New Roman" w:cs="Times New Roman"/>
          <w:b/>
          <w:bCs/>
          <w:color w:val="000000"/>
          <w:spacing w:val="17"/>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 xml:space="preserve">Associations </w:t>
      </w:r>
      <w:r>
        <w:rPr>
          <w:rFonts w:ascii="Times New Roman" w:eastAsia="Times New Roman" w:hAnsi="Times New Roman" w:cs="Times New Roman"/>
          <w:b/>
          <w:bCs/>
          <w:color w:val="000000"/>
          <w:spacing w:val="17"/>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 xml:space="preserve">within </w:t>
      </w:r>
      <w:r>
        <w:rPr>
          <w:rFonts w:ascii="Times New Roman" w:eastAsia="Times New Roman" w:hAnsi="Times New Roman" w:cs="Times New Roman"/>
          <w:b/>
          <w:bCs/>
          <w:color w:val="000000"/>
          <w:spacing w:val="17"/>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 xml:space="preserve">200 </w:t>
      </w:r>
      <w:r>
        <w:rPr>
          <w:rFonts w:ascii="Times New Roman" w:eastAsia="Times New Roman" w:hAnsi="Times New Roman" w:cs="Times New Roman"/>
          <w:b/>
          <w:bCs/>
          <w:color w:val="000000"/>
          <w:spacing w:val="17"/>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 xml:space="preserve">feet: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Eastern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Triangle </w:t>
      </w:r>
      <w:r>
        <w:rPr>
          <w:rFonts w:ascii="Times New Roman" w:eastAsia="Times New Roman" w:hAnsi="Times New Roman" w:cs="Times New Roman"/>
          <w:color w:val="000000"/>
          <w:spacing w:val="17"/>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Neighborhood Association</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Applicable Agencies:  </w:t>
      </w:r>
      <w:r>
        <w:rPr>
          <w:rFonts w:ascii="Times New Roman" w:eastAsia="Times New Roman" w:hAnsi="Times New Roman" w:cs="Times New Roman"/>
          <w:color w:val="000000"/>
          <w:spacing w:val="0"/>
          <w:sz w:val="24"/>
          <w:shd w:val="clear" w:color="auto" w:fill="auto"/>
          <w:rtl w:val="0"/>
        </w:rPr>
        <w:t xml:space="preserve">Planning Department and Martindale Army Airfield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Transportation</w:t>
      </w:r>
      <w:r>
        <w:rPr>
          <w:rFonts w:ascii="Times New Roman" w:eastAsia="Times New Roman" w:hAnsi="Times New Roman" w:cs="Times New Roman"/>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Thoroughfare: </w:t>
      </w:r>
      <w:r>
        <w:rPr>
          <w:rFonts w:ascii="Times New Roman" w:eastAsia="Times New Roman" w:hAnsi="Times New Roman" w:cs="Times New Roman"/>
          <w:color w:val="000000"/>
          <w:spacing w:val="0"/>
          <w:sz w:val="24"/>
          <w:shd w:val="clear" w:color="auto" w:fill="auto"/>
          <w:rtl w:val="0"/>
        </w:rPr>
        <w:t>Prashner</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 w:after="0" w:line="275" w:lineRule="exact"/>
        <w:ind w:left="0" w:right="5779" w:firstLine="0"/>
        <w:jc w:val="left"/>
      </w:pPr>
      <w:r>
        <w:rPr>
          <w:rFonts w:ascii="Times New Roman" w:eastAsia="Times New Roman" w:hAnsi="Times New Roman" w:cs="Times New Roman"/>
          <w:b/>
          <w:bCs/>
          <w:color w:val="000000"/>
          <w:spacing w:val="0"/>
          <w:sz w:val="24"/>
          <w:shd w:val="clear" w:color="auto" w:fill="auto"/>
          <w:rtl w:val="0"/>
        </w:rPr>
        <w:t xml:space="preserve">Existing Character: </w:t>
      </w:r>
      <w:r>
        <w:rPr>
          <w:rFonts w:ascii="Times New Roman" w:eastAsia="Times New Roman" w:hAnsi="Times New Roman" w:cs="Times New Roman"/>
          <w:color w:val="000000"/>
          <w:spacing w:val="0"/>
          <w:sz w:val="24"/>
          <w:shd w:val="clear" w:color="auto" w:fill="auto"/>
          <w:rtl w:val="0"/>
        </w:rPr>
        <w:t xml:space="preserve"> Local</w:t>
      </w:r>
      <w:r>
        <w:rPr>
          <w:rFonts w:ascii="Times New Roman" w:eastAsia="Times New Roman" w:hAnsi="Times New Roman" w:cs="Times New Roman"/>
          <w:b/>
          <w:bCs/>
          <w:color w:val="000000"/>
          <w:spacing w:val="0"/>
          <w:sz w:val="24"/>
          <w:shd w:val="clear" w:color="auto" w:fill="auto"/>
          <w:rtl w:val="0"/>
        </w:rPr>
        <w:t xml:space="preserve"> Proposed Changes:  </w:t>
      </w:r>
      <w:r>
        <w:rPr>
          <w:rFonts w:ascii="Times New Roman" w:eastAsia="Times New Roman" w:hAnsi="Times New Roman" w:cs="Times New Roman"/>
          <w:color w:val="000000"/>
          <w:spacing w:val="0"/>
          <w:sz w:val="24"/>
          <w:shd w:val="clear" w:color="auto" w:fill="auto"/>
          <w:rtl w:val="0"/>
        </w:rPr>
        <w:t>None Known</w:t>
      </w:r>
      <w:r>
        <w:rPr>
          <w:rFonts w:ascii="Times New Roman" w:eastAsia="Times New Roman" w:hAnsi="Times New Roman" w:cs="Times New Roman"/>
          <w:b/>
          <w:bCs/>
          <w:color w:val="000000"/>
          <w:spacing w:val="0"/>
          <w:sz w:val="24"/>
          <w:shd w:val="clear" w:color="auto" w:fill="auto"/>
          <w:rtl w:val="0"/>
        </w:rPr>
        <w:t xml:space="preserve"> </w:t>
      </w:r>
    </w:p>
    <w:p>
      <w:pPr>
        <w:bidi w:val="0"/>
        <w:spacing w:before="277" w:after="0" w:line="275" w:lineRule="exact"/>
        <w:ind w:left="0" w:right="5779" w:firstLine="0"/>
        <w:jc w:val="left"/>
      </w:pPr>
      <w:r>
        <w:rPr>
          <w:rFonts w:ascii="Times New Roman" w:eastAsia="Times New Roman" w:hAnsi="Times New Roman" w:cs="Times New Roman"/>
          <w:b/>
          <w:bCs/>
          <w:color w:val="000000"/>
          <w:spacing w:val="0"/>
          <w:sz w:val="24"/>
          <w:shd w:val="clear" w:color="auto" w:fill="auto"/>
          <w:rtl w:val="0"/>
        </w:rPr>
        <w:t xml:space="preserve">Thoroughfare: </w:t>
      </w:r>
      <w:r>
        <w:rPr>
          <w:rFonts w:ascii="Times New Roman" w:eastAsia="Times New Roman" w:hAnsi="Times New Roman" w:cs="Times New Roman"/>
          <w:color w:val="000000"/>
          <w:spacing w:val="0"/>
          <w:sz w:val="24"/>
          <w:shd w:val="clear" w:color="auto" w:fill="auto"/>
          <w:rtl w:val="0"/>
        </w:rPr>
        <w:t>Kilrea Drive</w:t>
      </w:r>
      <w:r>
        <w:rPr>
          <w:rFonts w:ascii="Times New Roman" w:eastAsia="Times New Roman" w:hAnsi="Times New Roman" w:cs="Times New Roman"/>
          <w:b/>
          <w:bCs/>
          <w:color w:val="000000"/>
          <w:spacing w:val="0"/>
          <w:sz w:val="24"/>
          <w:shd w:val="clear" w:color="auto" w:fill="auto"/>
          <w:rtl w:val="0"/>
        </w:rPr>
        <w:t xml:space="preserve"> Existing Character:  </w:t>
      </w:r>
      <w:r>
        <w:rPr>
          <w:rFonts w:ascii="Times New Roman" w:eastAsia="Times New Roman" w:hAnsi="Times New Roman" w:cs="Times New Roman"/>
          <w:color w:val="000000"/>
          <w:spacing w:val="0"/>
          <w:sz w:val="24"/>
          <w:shd w:val="clear" w:color="auto" w:fill="auto"/>
          <w:rtl w:val="0"/>
        </w:rPr>
        <w:t>Local</w:t>
      </w:r>
      <w:r>
        <w:rPr>
          <w:rFonts w:ascii="Times New Roman" w:eastAsia="Times New Roman" w:hAnsi="Times New Roman" w:cs="Times New Roman"/>
          <w:b/>
          <w:bCs/>
          <w:color w:val="000000"/>
          <w:spacing w:val="0"/>
          <w:sz w:val="24"/>
          <w:shd w:val="clear" w:color="auto" w:fill="auto"/>
          <w:rtl w:val="0"/>
        </w:rPr>
        <w:t xml:space="preserve"> Proposed Changes:  </w:t>
      </w:r>
      <w:r>
        <w:rPr>
          <w:rFonts w:ascii="Times New Roman" w:eastAsia="Times New Roman" w:hAnsi="Times New Roman" w:cs="Times New Roman"/>
          <w:color w:val="000000"/>
          <w:spacing w:val="0"/>
          <w:sz w:val="24"/>
          <w:shd w:val="clear" w:color="auto" w:fill="auto"/>
          <w:rtl w:val="0"/>
        </w:rPr>
        <w:t>None Known</w:t>
      </w:r>
      <w:r>
        <w:rPr>
          <w:rFonts w:ascii="Times New Roman" w:eastAsia="Times New Roman" w:hAnsi="Times New Roman" w:cs="Times New Roman"/>
          <w:b/>
          <w:bCs/>
          <w:color w:val="000000"/>
          <w:spacing w:val="0"/>
          <w:sz w:val="24"/>
          <w:shd w:val="clear" w:color="auto" w:fill="auto"/>
          <w:rtl w:val="0"/>
        </w:rPr>
        <w:t xml:space="preserve"> </w:t>
      </w:r>
    </w:p>
    <w:p>
      <w:pPr>
        <w:bidi w:val="0"/>
        <w:spacing w:before="277" w:after="0" w:line="275" w:lineRule="exact"/>
        <w:ind w:left="0" w:right="1035" w:firstLine="0"/>
        <w:jc w:val="left"/>
      </w:pPr>
      <w:r>
        <w:rPr>
          <w:rFonts w:ascii="Times New Roman" w:eastAsia="Times New Roman" w:hAnsi="Times New Roman" w:cs="Times New Roman"/>
          <w:b/>
          <w:bCs/>
          <w:color w:val="000000"/>
          <w:spacing w:val="0"/>
          <w:sz w:val="24"/>
          <w:shd w:val="clear" w:color="auto" w:fill="auto"/>
          <w:rtl w:val="0"/>
        </w:rPr>
        <w:t xml:space="preserve">Public Transit:  </w:t>
      </w:r>
      <w:r>
        <w:rPr>
          <w:rFonts w:ascii="Times New Roman" w:eastAsia="Times New Roman" w:hAnsi="Times New Roman" w:cs="Times New Roman"/>
          <w:color w:val="000000"/>
          <w:spacing w:val="0"/>
          <w:sz w:val="24"/>
          <w:shd w:val="clear" w:color="auto" w:fill="auto"/>
          <w:rtl w:val="0"/>
        </w:rPr>
        <w:t xml:space="preserve">VIA </w:t>
      </w:r>
      <w:r>
        <w:rPr>
          <w:rFonts w:ascii="Times New Roman" w:eastAsia="Times New Roman" w:hAnsi="Times New Roman" w:cs="Times New Roman"/>
          <w:color w:val="000000"/>
          <w:spacing w:val="1"/>
          <w:sz w:val="24"/>
          <w:shd w:val="clear" w:color="auto" w:fill="auto"/>
          <w:rtl w:val="0"/>
        </w:rPr>
        <w:t>bus</w:t>
      </w:r>
      <w:r>
        <w:rPr>
          <w:rFonts w:ascii="Times New Roman" w:eastAsia="Times New Roman" w:hAnsi="Times New Roman" w:cs="Times New Roman"/>
          <w:color w:val="000000"/>
          <w:spacing w:val="0"/>
          <w:sz w:val="24"/>
          <w:shd w:val="clear" w:color="auto" w:fill="auto"/>
          <w:rtl w:val="0"/>
        </w:rPr>
        <w:t xml:space="preserve"> routes are within walking distance of the subject property. Routes Served: 25, 22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Comprehensive Plan</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Comprehensive Plan Component: </w:t>
      </w:r>
      <w:r>
        <w:rPr>
          <w:rFonts w:ascii="Times New Roman" w:eastAsia="Times New Roman" w:hAnsi="Times New Roman" w:cs="Times New Roman"/>
          <w:color w:val="000000"/>
          <w:spacing w:val="0"/>
          <w:sz w:val="24"/>
          <w:shd w:val="clear" w:color="auto" w:fill="auto"/>
          <w:rtl w:val="0"/>
        </w:rPr>
        <w:t xml:space="preserve">Eastern Triangle Community Plan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Plan Adoption Date:</w:t>
      </w:r>
      <w:r>
        <w:rPr>
          <w:rFonts w:ascii="Times New Roman" w:eastAsia="Times New Roman" w:hAnsi="Times New Roman" w:cs="Times New Roman"/>
          <w:color w:val="000000"/>
          <w:spacing w:val="0"/>
          <w:sz w:val="24"/>
          <w:shd w:val="clear" w:color="auto" w:fill="auto"/>
          <w:rtl w:val="0"/>
        </w:rPr>
        <w:t xml:space="preserve"> May 21, 2009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Plan Goals</w:t>
      </w:r>
      <w:r>
        <w:rPr>
          <w:rFonts w:ascii="Times New Roman" w:eastAsia="Times New Roman" w:hAnsi="Times New Roman" w:cs="Times New Roman"/>
          <w:color w:val="000000"/>
          <w:spacing w:val="0"/>
          <w:sz w:val="24"/>
          <w:shd w:val="clear" w:color="auto" w:fill="auto"/>
          <w:rtl w:val="0"/>
        </w:rPr>
        <w:t xml:space="preserve">: </w:t>
      </w:r>
    </w:p>
    <w:p>
      <w:pPr>
        <w:numPr>
          <w:ilvl w:val="0"/>
          <w:numId w:val="1"/>
        </w:numPr>
        <w:bidi w:val="0"/>
        <w:spacing w:before="24" w:after="0" w:line="265" w:lineRule="exact"/>
        <w:ind w:right="-200"/>
        <w:jc w:val="both"/>
      </w:pPr>
      <w:r>
        <w:rPr>
          <w:rFonts w:ascii="Times New Roman" w:eastAsia="Times New Roman" w:hAnsi="Times New Roman" w:cs="Times New Roman"/>
          <w:color w:val="000000"/>
          <w:spacing w:val="0"/>
          <w:sz w:val="24"/>
          <w:shd w:val="clear" w:color="auto" w:fill="auto"/>
          <w:rtl w:val="0"/>
        </w:rPr>
        <w:t xml:space="preserve">OVERALL GOAL: A well trained workforce and safe, attractive corridors </w:t>
      </w:r>
    </w:p>
    <w:p>
      <w:pPr>
        <w:numPr>
          <w:ilvl w:val="0"/>
          <w:numId w:val="1"/>
        </w:numPr>
        <w:bidi w:val="0"/>
        <w:spacing w:before="24" w:after="0" w:line="265" w:lineRule="exact"/>
        <w:ind w:right="-200"/>
        <w:jc w:val="both"/>
      </w:pPr>
      <w:r>
        <w:rPr>
          <w:rFonts w:ascii="Times New Roman" w:eastAsia="Times New Roman" w:hAnsi="Times New Roman" w:cs="Times New Roman"/>
          <w:color w:val="000000"/>
          <w:spacing w:val="0"/>
          <w:sz w:val="24"/>
          <w:shd w:val="clear" w:color="auto" w:fill="auto"/>
          <w:rtl w:val="0"/>
        </w:rPr>
        <w:t xml:space="preserve">Goal 7: Economic development plan </w:t>
      </w:r>
    </w:p>
    <w:p>
      <w:pPr>
        <w:numPr>
          <w:ilvl w:val="0"/>
          <w:numId w:val="1"/>
        </w:numPr>
        <w:bidi w:val="0"/>
        <w:spacing w:before="24" w:after="0" w:line="265" w:lineRule="exact"/>
        <w:ind w:right="-200"/>
        <w:jc w:val="both"/>
      </w:pPr>
      <w:r>
        <w:rPr>
          <w:rFonts w:ascii="Times New Roman" w:eastAsia="Times New Roman" w:hAnsi="Times New Roman" w:cs="Times New Roman"/>
          <w:color w:val="000000"/>
          <w:spacing w:val="0"/>
          <w:sz w:val="24"/>
          <w:shd w:val="clear" w:color="auto" w:fill="auto"/>
          <w:rtl w:val="0"/>
        </w:rPr>
        <w:t xml:space="preserve">Goal 8: Thriving commercial corridors </w:t>
      </w:r>
    </w:p>
    <w:p>
      <w:pPr>
        <w:numPr>
          <w:ilvl w:val="0"/>
          <w:numId w:val="1"/>
        </w:numPr>
        <w:bidi w:val="0"/>
        <w:spacing w:before="24" w:after="0" w:line="265" w:lineRule="exact"/>
        <w:ind w:right="-200"/>
        <w:jc w:val="both"/>
      </w:pPr>
      <w:r>
        <w:rPr>
          <w:rFonts w:ascii="Times New Roman" w:eastAsia="Times New Roman" w:hAnsi="Times New Roman" w:cs="Times New Roman"/>
          <w:color w:val="000000"/>
          <w:spacing w:val="0"/>
          <w:sz w:val="24"/>
          <w:shd w:val="clear" w:color="auto" w:fill="auto"/>
          <w:rtl w:val="0"/>
        </w:rPr>
        <w:t xml:space="preserve">Goal 9: Diverse businesses and services </w:t>
      </w:r>
    </w:p>
    <w:p>
      <w:pPr>
        <w:numPr>
          <w:ilvl w:val="0"/>
          <w:numId w:val="1"/>
        </w:numPr>
        <w:bidi w:val="0"/>
        <w:spacing w:before="24" w:after="0" w:line="265" w:lineRule="exact"/>
        <w:ind w:right="-200"/>
        <w:jc w:val="both"/>
      </w:pPr>
      <w:r>
        <w:rPr>
          <w:rFonts w:ascii="Times New Roman" w:eastAsia="Times New Roman" w:hAnsi="Times New Roman" w:cs="Times New Roman"/>
          <w:color w:val="000000"/>
          <w:spacing w:val="0"/>
          <w:sz w:val="24"/>
          <w:shd w:val="clear" w:color="auto" w:fill="auto"/>
          <w:rtl w:val="0"/>
        </w:rPr>
        <w:t xml:space="preserve">Goal 10: Educated and well trained workforce </w:t>
      </w:r>
    </w:p>
    <w:p>
      <w:pPr>
        <w:numPr>
          <w:ilvl w:val="0"/>
          <w:numId w:val="1"/>
        </w:numPr>
        <w:bidi w:val="0"/>
        <w:spacing w:before="27" w:after="0" w:line="265" w:lineRule="exact"/>
        <w:ind w:right="-200"/>
        <w:jc w:val="both"/>
      </w:pPr>
      <w:r>
        <w:rPr>
          <w:rFonts w:ascii="Times New Roman" w:eastAsia="Times New Roman" w:hAnsi="Times New Roman" w:cs="Times New Roman"/>
          <w:color w:val="000000"/>
          <w:spacing w:val="0"/>
          <w:sz w:val="24"/>
          <w:shd w:val="clear" w:color="auto" w:fill="auto"/>
          <w:rtl w:val="0"/>
        </w:rPr>
        <w:t xml:space="preserve">Goal 11: Enhanced physical environment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Comprehensive Land Use Categories</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Land Use Category: </w:t>
      </w:r>
      <w:r>
        <w:rPr>
          <w:rFonts w:ascii="Times New Roman" w:eastAsia="Times New Roman" w:hAnsi="Times New Roman" w:cs="Times New Roman"/>
          <w:color w:val="000000"/>
          <w:spacing w:val="1"/>
          <w:sz w:val="24"/>
          <w:shd w:val="clear" w:color="auto" w:fill="auto"/>
          <w:rtl w:val="0"/>
        </w:rPr>
        <w:t>“Low</w:t>
      </w:r>
      <w:r>
        <w:rPr>
          <w:rFonts w:ascii="Times New Roman" w:eastAsia="Times New Roman" w:hAnsi="Times New Roman" w:cs="Times New Roman"/>
          <w:color w:val="000000"/>
          <w:spacing w:val="0"/>
          <w:sz w:val="24"/>
          <w:shd w:val="clear" w:color="auto" w:fill="auto"/>
          <w:rtl w:val="0"/>
        </w:rPr>
        <w:t xml:space="preserve"> Density Residential”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Description of Land Use Category:  </w:t>
      </w:r>
    </w:p>
    <w:p>
      <w:pPr>
        <w:numPr>
          <w:ilvl w:val="0"/>
          <w:numId w:val="2"/>
        </w:numPr>
        <w:bidi w:val="0"/>
        <w:spacing w:before="14" w:after="0" w:line="275" w:lineRule="exact"/>
        <w:ind w:right="-193"/>
        <w:jc w:val="left"/>
      </w:pPr>
      <w:r>
        <w:rPr>
          <w:rFonts w:ascii="Times New Roman" w:eastAsia="Times New Roman" w:hAnsi="Times New Roman" w:cs="Times New Roman"/>
          <w:color w:val="000000"/>
          <w:spacing w:val="0"/>
          <w:sz w:val="24"/>
          <w:shd w:val="clear" w:color="auto" w:fill="auto"/>
          <w:rtl w:val="0"/>
        </w:rPr>
        <w:t xml:space="preserve">Low Density Residential Development includes Single Family Residential Development on individual lots. </w:t>
      </w:r>
      <w:r>
        <w:rPr>
          <w:rFonts w:ascii="Times New Roman" w:eastAsia="Times New Roman" w:hAnsi="Times New Roman" w:cs="Times New Roman"/>
          <w:b/>
          <w:bCs/>
          <w:color w:val="000000"/>
          <w:spacing w:val="0"/>
          <w:sz w:val="24"/>
          <w:shd w:val="clear" w:color="auto" w:fill="auto"/>
          <w:rtl w:val="0"/>
        </w:rPr>
        <w:t xml:space="preserve"> </w:t>
      </w:r>
    </w:p>
    <w:p>
      <w:pPr>
        <w:numPr>
          <w:ilvl w:val="0"/>
          <w:numId w:val="2"/>
        </w:numPr>
        <w:bidi w:val="0"/>
        <w:spacing w:before="14" w:after="0" w:line="275" w:lineRule="exact"/>
        <w:ind w:right="-196"/>
        <w:jc w:val="both"/>
      </w:pPr>
      <w:r>
        <w:rPr>
          <w:rFonts w:ascii="Times New Roman" w:eastAsia="Times New Roman" w:hAnsi="Times New Roman" w:cs="Times New Roman"/>
          <w:color w:val="000000"/>
          <w:spacing w:val="0"/>
          <w:sz w:val="24"/>
          <w:shd w:val="clear" w:color="auto" w:fill="auto"/>
          <w:rtl w:val="0"/>
        </w:rPr>
        <w:t>This form of development should be located away from major arterials, and can include certain non-residential uses such as schools, places of worship, and parks that are centrally located for convenient neighborhood access.</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Permitted Zoning Districts: </w:t>
      </w:r>
      <w:r>
        <w:rPr>
          <w:rFonts w:ascii="Times New Roman" w:eastAsia="Times New Roman" w:hAnsi="Times New Roman" w:cs="Times New Roman"/>
          <w:color w:val="000000"/>
          <w:spacing w:val="0"/>
          <w:sz w:val="24"/>
          <w:shd w:val="clear" w:color="auto" w:fill="auto"/>
          <w:rtl w:val="0"/>
        </w:rPr>
        <w:t xml:space="preserve">RP, RE, FR, RD, R-20, NP-15, NP-10, NP-8, R-6, R-5, R-4, &amp; PUD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Comprehensive Land Use Categories</w:t>
      </w:r>
      <w:r>
        <w:rPr>
          <w:rFonts w:ascii="Times New Roman" w:eastAsia="Times New Roman" w:hAnsi="Times New Roman" w:cs="Times New Roman"/>
          <w:b/>
          <w:bCs/>
          <w:color w:val="000000"/>
          <w:spacing w:val="0"/>
          <w:sz w:val="24"/>
          <w:shd w:val="clear" w:color="auto" w:fill="auto"/>
          <w:rtl w:val="0"/>
        </w:rPr>
        <w:t xml:space="preserve"> </w:t>
      </w:r>
      <w:r>
        <w:pict>
          <v:shape id="_x0000_s1029" type="#_x0000_t75" style="width:4pt;height:3pt;margin-top:103pt;margin-left:608pt;mso-position-horizontal-relative:page;position:absolute;z-index:-251654144">
            <v:imagedata r:id="rId7" o:title=""/>
            <w10:anchorlock/>
          </v:shape>
        </w:pict>
      </w:r>
    </w:p>
    <w:p>
      <w:pPr>
        <w:bidi w:val="0"/>
        <w:spacing w:before="329"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Land Use Category</w:t>
      </w:r>
      <w:r>
        <w:rPr>
          <w:rFonts w:ascii="Times New Roman" w:eastAsia="Times New Roman" w:hAnsi="Times New Roman" w:cs="Times New Roman"/>
          <w:color w:val="000000"/>
          <w:spacing w:val="0"/>
          <w:sz w:val="24"/>
          <w:shd w:val="clear" w:color="auto" w:fill="auto"/>
          <w:rtl w:val="0"/>
        </w:rPr>
        <w:t xml:space="preserve">: “Urban Living”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Description of Land Use Category: </w:t>
      </w:r>
    </w:p>
    <w:p>
      <w:pPr>
        <w:numPr>
          <w:ilvl w:val="0"/>
          <w:numId w:val="3"/>
        </w:numPr>
        <w:bidi w:val="0"/>
        <w:spacing w:before="14" w:after="0" w:line="275" w:lineRule="exact"/>
        <w:ind w:right="-158"/>
        <w:jc w:val="left"/>
      </w:pPr>
      <w:r>
        <w:rPr>
          <w:rFonts w:ascii="Times New Roman" w:eastAsia="Times New Roman" w:hAnsi="Times New Roman" w:cs="Times New Roman"/>
          <w:color w:val="000000"/>
          <w:spacing w:val="0"/>
          <w:sz w:val="24"/>
          <w:shd w:val="clear" w:color="auto" w:fill="auto"/>
          <w:rtl w:val="0"/>
        </w:rPr>
        <w:t xml:space="preserve">Urban Living provides for compact neighborhoods and centralized commercial centers that promote a sense </w:t>
      </w:r>
      <w:r>
        <w:rPr>
          <w:rFonts w:ascii="Times New Roman" w:eastAsia="Times New Roman" w:hAnsi="Times New Roman" w:cs="Times New Roman"/>
          <w:color w:val="000000"/>
          <w:spacing w:val="2"/>
          <w:sz w:val="24"/>
          <w:shd w:val="clear" w:color="auto" w:fill="auto"/>
          <w:rtl w:val="0"/>
        </w:rPr>
        <w:t>of</w:t>
      </w:r>
      <w:r>
        <w:rPr>
          <w:rFonts w:ascii="Times New Roman" w:eastAsia="Times New Roman" w:hAnsi="Times New Roman" w:cs="Times New Roman"/>
          <w:color w:val="000000"/>
          <w:spacing w:val="0"/>
          <w:sz w:val="24"/>
          <w:shd w:val="clear" w:color="auto" w:fill="auto"/>
          <w:rtl w:val="0"/>
        </w:rPr>
        <w:t xml:space="preserve"> community that are pedestrian and transit friendly. Centralized commercial centers in </w:t>
      </w:r>
      <w:r>
        <w:rPr>
          <w:rFonts w:ascii="Times New Roman" w:eastAsia="Times New Roman" w:hAnsi="Times New Roman" w:cs="Times New Roman"/>
          <w:color w:val="000000"/>
          <w:spacing w:val="1"/>
          <w:sz w:val="24"/>
          <w:shd w:val="clear" w:color="auto" w:fill="auto"/>
          <w:rtl w:val="0"/>
        </w:rPr>
        <w:t>this</w:t>
      </w:r>
      <w:r>
        <w:rPr>
          <w:rFonts w:ascii="Times New Roman" w:eastAsia="Times New Roman" w:hAnsi="Times New Roman" w:cs="Times New Roman"/>
          <w:color w:val="000000"/>
          <w:spacing w:val="0"/>
          <w:sz w:val="24"/>
          <w:shd w:val="clear" w:color="auto" w:fill="auto"/>
          <w:rtl w:val="0"/>
        </w:rPr>
        <w:t xml:space="preserve"> category include the Mixed Use Center, the Town Center, and Transit-Oriented Development (TOD). Gated communities are not allowed in this land use category. Adjacent to these mixed use commercial areas are less dense Neighborhood Centers, which have a nucleus, or a focal point. Urban Living also allows </w:t>
      </w:r>
      <w:r>
        <w:rPr>
          <w:rFonts w:ascii="Times New Roman" w:eastAsia="Times New Roman" w:hAnsi="Times New Roman" w:cs="Times New Roman"/>
          <w:color w:val="000000"/>
          <w:spacing w:val="1"/>
          <w:sz w:val="24"/>
          <w:shd w:val="clear" w:color="auto" w:fill="auto"/>
          <w:rtl w:val="0"/>
        </w:rPr>
        <w:t>for</w:t>
      </w:r>
      <w:r>
        <w:rPr>
          <w:rFonts w:ascii="Times New Roman" w:eastAsia="Times New Roman" w:hAnsi="Times New Roman" w:cs="Times New Roman"/>
          <w:color w:val="000000"/>
          <w:spacing w:val="0"/>
          <w:sz w:val="24"/>
          <w:shd w:val="clear" w:color="auto" w:fill="auto"/>
          <w:rtl w:val="0"/>
        </w:rPr>
        <w:t xml:space="preserve"> form based development, which emphasizes urban design in the form of regional centers and village development patterns.  </w:t>
      </w:r>
    </w:p>
    <w:p>
      <w:pPr>
        <w:numPr>
          <w:ilvl w:val="0"/>
          <w:numId w:val="3"/>
        </w:numPr>
        <w:bidi w:val="0"/>
        <w:spacing w:before="14" w:after="0" w:line="275" w:lineRule="exact"/>
        <w:ind w:right="263"/>
        <w:jc w:val="both"/>
      </w:pPr>
      <w:r>
        <w:rPr>
          <w:rFonts w:ascii="Times New Roman" w:eastAsia="Times New Roman" w:hAnsi="Times New Roman" w:cs="Times New Roman"/>
          <w:color w:val="000000"/>
          <w:spacing w:val="0"/>
          <w:sz w:val="24"/>
          <w:shd w:val="clear" w:color="auto" w:fill="auto"/>
          <w:rtl w:val="0"/>
        </w:rPr>
        <w:t xml:space="preserve">Mixed Use Centers include a concentrated blend </w:t>
      </w:r>
      <w:r>
        <w:rPr>
          <w:rFonts w:ascii="Times New Roman" w:eastAsia="Times New Roman" w:hAnsi="Times New Roman" w:cs="Times New Roman"/>
          <w:color w:val="000000"/>
          <w:spacing w:val="2"/>
          <w:sz w:val="24"/>
          <w:shd w:val="clear" w:color="auto" w:fill="auto"/>
          <w:rtl w:val="0"/>
        </w:rPr>
        <w:t>of</w:t>
      </w:r>
      <w:r>
        <w:rPr>
          <w:rFonts w:ascii="Times New Roman" w:eastAsia="Times New Roman" w:hAnsi="Times New Roman" w:cs="Times New Roman"/>
          <w:color w:val="000000"/>
          <w:spacing w:val="0"/>
          <w:sz w:val="24"/>
          <w:shd w:val="clear" w:color="auto" w:fill="auto"/>
          <w:rtl w:val="0"/>
        </w:rPr>
        <w:t xml:space="preserve"> residential, retail, service, office, entertainment, leisure, and other related uses at increased densities, where people can enjoy a wide range of fulfilling experiences in </w:t>
      </w:r>
      <w:r>
        <w:rPr>
          <w:rFonts w:ascii="Times New Roman" w:eastAsia="Times New Roman" w:hAnsi="Times New Roman" w:cs="Times New Roman"/>
          <w:color w:val="000000"/>
          <w:spacing w:val="1"/>
          <w:sz w:val="24"/>
          <w:shd w:val="clear" w:color="auto" w:fill="auto"/>
          <w:rtl w:val="0"/>
        </w:rPr>
        <w:t>one</w:t>
      </w:r>
      <w:r>
        <w:rPr>
          <w:rFonts w:ascii="Times New Roman" w:eastAsia="Times New Roman" w:hAnsi="Times New Roman" w:cs="Times New Roman"/>
          <w:color w:val="000000"/>
          <w:spacing w:val="0"/>
          <w:sz w:val="24"/>
          <w:shd w:val="clear" w:color="auto" w:fill="auto"/>
          <w:rtl w:val="0"/>
        </w:rPr>
        <w:t xml:space="preserve"> place.  </w:t>
      </w:r>
    </w:p>
    <w:p>
      <w:pPr>
        <w:numPr>
          <w:ilvl w:val="0"/>
          <w:numId w:val="3"/>
        </w:numPr>
        <w:bidi w:val="0"/>
        <w:spacing w:before="14" w:after="0" w:line="275" w:lineRule="exact"/>
        <w:ind w:right="350"/>
        <w:jc w:val="left"/>
      </w:pPr>
      <w:r>
        <w:rPr>
          <w:rFonts w:ascii="Times New Roman" w:eastAsia="Times New Roman" w:hAnsi="Times New Roman" w:cs="Times New Roman"/>
          <w:color w:val="000000"/>
          <w:spacing w:val="0"/>
          <w:sz w:val="24"/>
          <w:shd w:val="clear" w:color="auto" w:fill="auto"/>
          <w:rtl w:val="0"/>
        </w:rPr>
        <w:t xml:space="preserve">Mixed Use Centers are typically located at the intersection of a collector and arterial street or two arterial streets.  </w:t>
      </w:r>
    </w:p>
    <w:p>
      <w:pPr>
        <w:numPr>
          <w:ilvl w:val="0"/>
          <w:numId w:val="3"/>
        </w:numPr>
        <w:bidi w:val="0"/>
        <w:spacing w:before="12" w:after="0" w:line="278" w:lineRule="exact"/>
        <w:ind w:right="117"/>
        <w:jc w:val="left"/>
      </w:pPr>
      <w:r>
        <w:rPr>
          <w:rFonts w:ascii="Times New Roman" w:eastAsia="Times New Roman" w:hAnsi="Times New Roman" w:cs="Times New Roman"/>
          <w:color w:val="000000"/>
          <w:spacing w:val="0"/>
          <w:sz w:val="24"/>
          <w:shd w:val="clear" w:color="auto" w:fill="auto"/>
          <w:rtl w:val="0"/>
        </w:rPr>
        <w:t xml:space="preserve">A Town Center provides a central civic function with mixed uses incorporated into the peripheral development.  </w:t>
      </w:r>
    </w:p>
    <w:p>
      <w:pPr>
        <w:numPr>
          <w:ilvl w:val="0"/>
          <w:numId w:val="3"/>
        </w:numPr>
        <w:bidi w:val="0"/>
        <w:spacing w:before="14" w:after="0" w:line="275" w:lineRule="exact"/>
        <w:ind w:right="-4"/>
        <w:jc w:val="left"/>
      </w:pPr>
      <w:r>
        <w:rPr>
          <w:rFonts w:ascii="Times New Roman" w:eastAsia="Times New Roman" w:hAnsi="Times New Roman" w:cs="Times New Roman"/>
          <w:color w:val="000000"/>
          <w:spacing w:val="0"/>
          <w:sz w:val="24"/>
          <w:shd w:val="clear" w:color="auto" w:fill="auto"/>
          <w:rtl w:val="0"/>
        </w:rPr>
        <w:t xml:space="preserve">Neighborhood Centers have an identifiable nucleus or focal point and edges. Shopping, recreation and services are accessible by foot or transit. Neighborhood Centers have a mix of residential uses and an interconnected street network with bicycle and pedestrian facilities.  </w:t>
      </w:r>
    </w:p>
    <w:p>
      <w:pPr>
        <w:numPr>
          <w:ilvl w:val="0"/>
          <w:numId w:val="3"/>
        </w:numPr>
        <w:bidi w:val="0"/>
        <w:spacing w:before="14" w:after="0" w:line="275" w:lineRule="exact"/>
        <w:ind w:right="-106"/>
        <w:jc w:val="left"/>
      </w:pPr>
      <w:r>
        <w:rPr>
          <w:rFonts w:ascii="Times New Roman" w:eastAsia="Times New Roman" w:hAnsi="Times New Roman" w:cs="Times New Roman"/>
          <w:color w:val="000000"/>
          <w:spacing w:val="0"/>
          <w:sz w:val="24"/>
          <w:shd w:val="clear" w:color="auto" w:fill="auto"/>
          <w:rtl w:val="0"/>
        </w:rPr>
        <w:t xml:space="preserve">Civic buildings and civic spaces are given prominent sites, and schools and parks are located within walking distance. The edge of </w:t>
      </w:r>
      <w:r>
        <w:rPr>
          <w:rFonts w:ascii="Times New Roman" w:eastAsia="Times New Roman" w:hAnsi="Times New Roman" w:cs="Times New Roman"/>
          <w:color w:val="000000"/>
          <w:spacing w:val="1"/>
          <w:sz w:val="24"/>
          <w:shd w:val="clear" w:color="auto" w:fill="auto"/>
          <w:rtl w:val="0"/>
        </w:rPr>
        <w:t>the</w:t>
      </w:r>
      <w:r>
        <w:rPr>
          <w:rFonts w:ascii="Times New Roman" w:eastAsia="Times New Roman" w:hAnsi="Times New Roman" w:cs="Times New Roman"/>
          <w:color w:val="000000"/>
          <w:spacing w:val="0"/>
          <w:sz w:val="24"/>
          <w:shd w:val="clear" w:color="auto" w:fill="auto"/>
          <w:rtl w:val="0"/>
        </w:rPr>
        <w:t xml:space="preserve"> neighborhood is bound by a parkway or boulevard</w:t>
      </w:r>
      <w:r>
        <w:rPr>
          <w:rFonts w:ascii="Times New Roman" w:eastAsia="Times New Roman" w:hAnsi="Times New Roman" w:cs="Times New Roman"/>
          <w:b/>
          <w:bCs/>
          <w:color w:val="000000"/>
          <w:spacing w:val="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 </w:t>
      </w:r>
    </w:p>
    <w:p>
      <w:pPr>
        <w:bidi w:val="0"/>
        <w:spacing w:before="11" w:after="0" w:line="265" w:lineRule="exact"/>
        <w:ind w:left="360" w:right="-200" w:firstLine="0"/>
        <w:jc w:val="both"/>
      </w:pPr>
      <w:r>
        <w:rPr>
          <w:rFonts w:ascii="Times New Roman" w:eastAsia="Times New Roman" w:hAnsi="Times New Roman" w:cs="Times New Roman"/>
          <w:b/>
          <w:bCs/>
          <w:color w:val="000000"/>
          <w:spacing w:val="0"/>
          <w:sz w:val="24"/>
          <w:shd w:val="clear" w:color="auto" w:fill="auto"/>
          <w:rtl w:val="0"/>
        </w:rPr>
        <w:t xml:space="preserve">Permitted Zoning Districts: </w:t>
      </w:r>
      <w:r>
        <w:rPr>
          <w:rFonts w:ascii="Times New Roman" w:eastAsia="Times New Roman" w:hAnsi="Times New Roman" w:cs="Times New Roman"/>
          <w:color w:val="000000"/>
          <w:spacing w:val="0"/>
          <w:sz w:val="24"/>
          <w:shd w:val="clear" w:color="auto" w:fill="auto"/>
          <w:rtl w:val="0"/>
        </w:rPr>
        <w:t xml:space="preserve">TND, TOD, MXD, UD, &amp; FBZD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Land Use Overview</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Subject Property  </w:t>
      </w:r>
    </w:p>
    <w:p>
      <w:pPr>
        <w:bidi w:val="0"/>
        <w:spacing w:before="1" w:after="0" w:line="275" w:lineRule="exact"/>
        <w:ind w:left="0" w:right="5829" w:firstLine="0"/>
        <w:jc w:val="left"/>
      </w:pPr>
      <w:r>
        <w:rPr>
          <w:rFonts w:ascii="Times New Roman" w:eastAsia="Times New Roman" w:hAnsi="Times New Roman" w:cs="Times New Roman"/>
          <w:b/>
          <w:bCs/>
          <w:color w:val="000000"/>
          <w:spacing w:val="0"/>
          <w:sz w:val="24"/>
          <w:shd w:val="clear" w:color="auto" w:fill="auto"/>
          <w:rtl w:val="0"/>
        </w:rPr>
        <w:t xml:space="preserve">Future Land Use Classification:  </w:t>
      </w:r>
      <w:r>
        <w:rPr>
          <w:rFonts w:ascii="Times New Roman" w:eastAsia="Times New Roman" w:hAnsi="Times New Roman" w:cs="Times New Roman"/>
          <w:color w:val="000000"/>
          <w:spacing w:val="0"/>
          <w:sz w:val="24"/>
          <w:shd w:val="clear" w:color="auto" w:fill="auto"/>
          <w:rtl w:val="0"/>
        </w:rPr>
        <w:t xml:space="preserve">Low Density Residential </w:t>
      </w:r>
    </w:p>
    <w:p>
      <w:pPr>
        <w:bidi w:val="0"/>
        <w:spacing w:before="1" w:after="0" w:line="276" w:lineRule="exact"/>
        <w:ind w:left="0" w:right="5697" w:firstLine="0"/>
        <w:jc w:val="left"/>
      </w:pPr>
      <w:r>
        <w:rPr>
          <w:rFonts w:ascii="Times New Roman" w:eastAsia="Times New Roman" w:hAnsi="Times New Roman" w:cs="Times New Roman"/>
          <w:b/>
          <w:bCs/>
          <w:color w:val="000000"/>
          <w:spacing w:val="0"/>
          <w:sz w:val="24"/>
          <w:shd w:val="clear" w:color="auto" w:fill="auto"/>
          <w:rtl w:val="0"/>
        </w:rPr>
        <w:t xml:space="preserve">Current Land Use Classification:  </w:t>
      </w:r>
      <w:r>
        <w:rPr>
          <w:rFonts w:ascii="Times New Roman" w:eastAsia="Times New Roman" w:hAnsi="Times New Roman" w:cs="Times New Roman"/>
          <w:color w:val="000000"/>
          <w:spacing w:val="0"/>
          <w:sz w:val="24"/>
          <w:shd w:val="clear" w:color="auto" w:fill="auto"/>
          <w:rtl w:val="0"/>
        </w:rPr>
        <w:t xml:space="preserve">Vacant </w:t>
      </w:r>
    </w:p>
    <w:p>
      <w:pPr>
        <w:bidi w:val="0"/>
        <w:spacing w:before="286"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Direction:  North  </w:t>
      </w:r>
    </w:p>
    <w:p>
      <w:pPr>
        <w:bidi w:val="0"/>
        <w:spacing w:before="1" w:after="0" w:line="275" w:lineRule="exact"/>
        <w:ind w:left="0" w:right="5889" w:firstLine="0"/>
        <w:jc w:val="left"/>
      </w:pPr>
      <w:r>
        <w:rPr>
          <w:rFonts w:ascii="Times New Roman" w:eastAsia="Times New Roman" w:hAnsi="Times New Roman" w:cs="Times New Roman"/>
          <w:b/>
          <w:bCs/>
          <w:color w:val="000000"/>
          <w:spacing w:val="0"/>
          <w:sz w:val="24"/>
          <w:shd w:val="clear" w:color="auto" w:fill="auto"/>
          <w:rtl w:val="0"/>
        </w:rPr>
        <w:t xml:space="preserve">Future Land Use Classification: </w:t>
      </w:r>
      <w:r>
        <w:rPr>
          <w:rFonts w:ascii="Times New Roman" w:eastAsia="Times New Roman" w:hAnsi="Times New Roman" w:cs="Times New Roman"/>
          <w:color w:val="000000"/>
          <w:spacing w:val="0"/>
          <w:sz w:val="24"/>
          <w:shd w:val="clear" w:color="auto" w:fill="auto"/>
          <w:rtl w:val="0"/>
        </w:rPr>
        <w:t xml:space="preserve">Community Commercial  </w:t>
      </w:r>
    </w:p>
    <w:p>
      <w:pPr>
        <w:bidi w:val="0"/>
        <w:spacing w:before="1" w:after="0" w:line="275" w:lineRule="exact"/>
        <w:ind w:left="0" w:right="5697" w:firstLine="0"/>
        <w:jc w:val="left"/>
      </w:pPr>
      <w:r>
        <w:rPr>
          <w:rFonts w:ascii="Times New Roman" w:eastAsia="Times New Roman" w:hAnsi="Times New Roman" w:cs="Times New Roman"/>
          <w:b/>
          <w:bCs/>
          <w:color w:val="000000"/>
          <w:spacing w:val="0"/>
          <w:sz w:val="24"/>
          <w:shd w:val="clear" w:color="auto" w:fill="auto"/>
          <w:rtl w:val="0"/>
        </w:rPr>
        <w:t xml:space="preserve">Current Land Use Classification:  </w:t>
      </w:r>
      <w:r>
        <w:rPr>
          <w:rFonts w:ascii="Times New Roman" w:eastAsia="Times New Roman" w:hAnsi="Times New Roman" w:cs="Times New Roman"/>
          <w:color w:val="000000"/>
          <w:spacing w:val="0"/>
          <w:sz w:val="24"/>
          <w:shd w:val="clear" w:color="auto" w:fill="auto"/>
          <w:rtl w:val="0"/>
        </w:rPr>
        <w:t xml:space="preserve">Trucking Company </w:t>
      </w:r>
    </w:p>
    <w:p>
      <w:pPr>
        <w:bidi w:val="0"/>
        <w:spacing w:before="287"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Direction:  East  </w:t>
      </w:r>
    </w:p>
    <w:p>
      <w:pPr>
        <w:bidi w:val="0"/>
        <w:spacing w:before="1" w:after="0" w:line="276" w:lineRule="exact"/>
        <w:ind w:left="0" w:right="5889" w:firstLine="0"/>
        <w:jc w:val="left"/>
      </w:pPr>
      <w:r>
        <w:rPr>
          <w:rFonts w:ascii="Times New Roman" w:eastAsia="Times New Roman" w:hAnsi="Times New Roman" w:cs="Times New Roman"/>
          <w:b/>
          <w:bCs/>
          <w:color w:val="000000"/>
          <w:spacing w:val="0"/>
          <w:sz w:val="24"/>
          <w:shd w:val="clear" w:color="auto" w:fill="auto"/>
          <w:rtl w:val="0"/>
        </w:rPr>
        <w:t xml:space="preserve">Future Land Use Classification: </w:t>
      </w:r>
      <w:r>
        <w:rPr>
          <w:rFonts w:ascii="Times New Roman" w:eastAsia="Times New Roman" w:hAnsi="Times New Roman" w:cs="Times New Roman"/>
          <w:color w:val="000000"/>
          <w:spacing w:val="0"/>
          <w:sz w:val="24"/>
          <w:shd w:val="clear" w:color="auto" w:fill="auto"/>
          <w:rtl w:val="0"/>
        </w:rPr>
        <w:t xml:space="preserve">Low Density Residential </w:t>
      </w:r>
    </w:p>
    <w:p>
      <w:pPr>
        <w:bidi w:val="0"/>
        <w:spacing w:before="0" w:after="0" w:line="275" w:lineRule="exact"/>
        <w:ind w:left="0" w:right="5697" w:firstLine="0"/>
        <w:jc w:val="left"/>
      </w:pPr>
      <w:r>
        <w:rPr>
          <w:rFonts w:ascii="Times New Roman" w:eastAsia="Times New Roman" w:hAnsi="Times New Roman" w:cs="Times New Roman"/>
          <w:b/>
          <w:bCs/>
          <w:color w:val="000000"/>
          <w:spacing w:val="0"/>
          <w:sz w:val="24"/>
          <w:shd w:val="clear" w:color="auto" w:fill="auto"/>
          <w:rtl w:val="0"/>
        </w:rPr>
        <w:t xml:space="preserve">Current Land Use Classification:  </w:t>
      </w:r>
      <w:r>
        <w:rPr>
          <w:rFonts w:ascii="Times New Roman" w:eastAsia="Times New Roman" w:hAnsi="Times New Roman" w:cs="Times New Roman"/>
          <w:color w:val="000000"/>
          <w:spacing w:val="0"/>
          <w:sz w:val="24"/>
          <w:shd w:val="clear" w:color="auto" w:fill="auto"/>
          <w:rtl w:val="0"/>
        </w:rPr>
        <w:t xml:space="preserve">Single Family Residences </w:t>
      </w:r>
    </w:p>
    <w:p>
      <w:pPr>
        <w:bidi w:val="0"/>
        <w:spacing w:before="287"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Direction:  South  </w:t>
      </w:r>
      <w:r>
        <w:pict>
          <v:shape id="_x0000_s1030" type="#_x0000_t75" style="width:4pt;height:3pt;margin-top:104.68pt;margin-left:608pt;mso-position-horizontal-relative:page;position:absolute;z-index:-251653120">
            <v:imagedata r:id="rId7" o:title=""/>
            <w10:anchorlock/>
          </v:shape>
        </w:pict>
      </w:r>
    </w:p>
    <w:p>
      <w:pPr>
        <w:bidi w:val="0"/>
        <w:spacing w:before="319" w:after="0" w:line="275" w:lineRule="exact"/>
        <w:ind w:left="0" w:right="5829" w:firstLine="0"/>
        <w:jc w:val="left"/>
      </w:pPr>
      <w:r>
        <w:rPr>
          <w:rFonts w:ascii="Times New Roman" w:eastAsia="Times New Roman" w:hAnsi="Times New Roman" w:cs="Times New Roman"/>
          <w:b/>
          <w:bCs/>
          <w:color w:val="000000"/>
          <w:spacing w:val="0"/>
          <w:sz w:val="24"/>
          <w:shd w:val="clear" w:color="auto" w:fill="auto"/>
          <w:rtl w:val="0"/>
        </w:rPr>
        <w:t xml:space="preserve">Future Land Use Classification:  </w:t>
      </w:r>
      <w:r>
        <w:rPr>
          <w:rFonts w:ascii="Times New Roman" w:eastAsia="Times New Roman" w:hAnsi="Times New Roman" w:cs="Times New Roman"/>
          <w:color w:val="000000"/>
          <w:spacing w:val="0"/>
          <w:sz w:val="24"/>
          <w:shd w:val="clear" w:color="auto" w:fill="auto"/>
          <w:rtl w:val="0"/>
        </w:rPr>
        <w:t xml:space="preserve">Low Density Residential </w:t>
      </w:r>
    </w:p>
    <w:p>
      <w:pPr>
        <w:bidi w:val="0"/>
        <w:spacing w:before="1" w:after="0" w:line="275" w:lineRule="exact"/>
        <w:ind w:left="0" w:right="5637" w:firstLine="0"/>
        <w:jc w:val="left"/>
      </w:pPr>
      <w:r>
        <w:rPr>
          <w:rFonts w:ascii="Times New Roman" w:eastAsia="Times New Roman" w:hAnsi="Times New Roman" w:cs="Times New Roman"/>
          <w:b/>
          <w:bCs/>
          <w:color w:val="000000"/>
          <w:spacing w:val="0"/>
          <w:sz w:val="24"/>
          <w:shd w:val="clear" w:color="auto" w:fill="auto"/>
          <w:rtl w:val="0"/>
        </w:rPr>
        <w:t xml:space="preserve">Current Land Use Classification:   </w:t>
      </w:r>
      <w:r>
        <w:rPr>
          <w:rFonts w:ascii="Times New Roman" w:eastAsia="Times New Roman" w:hAnsi="Times New Roman" w:cs="Times New Roman"/>
          <w:color w:val="000000"/>
          <w:spacing w:val="0"/>
          <w:sz w:val="24"/>
          <w:shd w:val="clear" w:color="auto" w:fill="auto"/>
          <w:rtl w:val="0"/>
        </w:rPr>
        <w:t xml:space="preserve">Single-Family Residences </w:t>
      </w:r>
    </w:p>
    <w:p>
      <w:pPr>
        <w:bidi w:val="0"/>
        <w:spacing w:before="287"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Direction:  West  </w:t>
      </w:r>
    </w:p>
    <w:p>
      <w:pPr>
        <w:bidi w:val="0"/>
        <w:spacing w:before="1" w:after="0" w:line="275" w:lineRule="exact"/>
        <w:ind w:left="0" w:right="5829" w:firstLine="0"/>
        <w:jc w:val="left"/>
      </w:pPr>
      <w:r>
        <w:rPr>
          <w:rFonts w:ascii="Times New Roman" w:eastAsia="Times New Roman" w:hAnsi="Times New Roman" w:cs="Times New Roman"/>
          <w:b/>
          <w:bCs/>
          <w:color w:val="000000"/>
          <w:spacing w:val="0"/>
          <w:sz w:val="24"/>
          <w:shd w:val="clear" w:color="auto" w:fill="auto"/>
          <w:rtl w:val="0"/>
        </w:rPr>
        <w:t xml:space="preserve">Future Land Use Classification:  </w:t>
      </w:r>
      <w:r>
        <w:rPr>
          <w:rFonts w:ascii="Times New Roman" w:eastAsia="Times New Roman" w:hAnsi="Times New Roman" w:cs="Times New Roman"/>
          <w:color w:val="000000"/>
          <w:spacing w:val="0"/>
          <w:sz w:val="24"/>
          <w:shd w:val="clear" w:color="auto" w:fill="auto"/>
          <w:rtl w:val="0"/>
        </w:rPr>
        <w:t xml:space="preserve">Community Commercial  </w:t>
      </w:r>
      <w:r>
        <w:rPr>
          <w:rFonts w:ascii="Times New Roman" w:eastAsia="Times New Roman" w:hAnsi="Times New Roman" w:cs="Times New Roman"/>
          <w:b/>
          <w:bCs/>
          <w:color w:val="000000"/>
          <w:spacing w:val="0"/>
          <w:sz w:val="24"/>
          <w:shd w:val="clear" w:color="auto" w:fill="auto"/>
          <w:rtl w:val="0"/>
        </w:rPr>
        <w:t xml:space="preserve">Current Land Use:   </w:t>
      </w:r>
    </w:p>
    <w:p>
      <w:pPr>
        <w:bidi w:val="0"/>
        <w:spacing w:before="11"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Trucking Company </w:t>
      </w:r>
    </w:p>
    <w:p>
      <w:pPr>
        <w:bidi w:val="0"/>
        <w:spacing w:before="1" w:after="0" w:line="551" w:lineRule="exact"/>
        <w:ind w:left="0" w:right="8387" w:firstLine="0"/>
        <w:jc w:val="left"/>
      </w:pPr>
      <w:r>
        <w:rPr>
          <w:rFonts w:ascii="Times New Roman" w:eastAsia="Times New Roman" w:hAnsi="Times New Roman" w:cs="Times New Roman"/>
          <w:b/>
          <w:bCs/>
          <w:color w:val="000000"/>
          <w:spacing w:val="0"/>
          <w:sz w:val="24"/>
          <w:shd w:val="clear" w:color="auto" w:fill="auto"/>
          <w:rtl w:val="0"/>
        </w:rPr>
        <w:t xml:space="preserve">ISSUE: </w:t>
      </w:r>
      <w:r>
        <w:rPr>
          <w:rFonts w:ascii="Times New Roman" w:eastAsia="Times New Roman" w:hAnsi="Times New Roman" w:cs="Times New Roman"/>
          <w:color w:val="000000"/>
          <w:spacing w:val="0"/>
          <w:sz w:val="24"/>
          <w:shd w:val="clear" w:color="auto" w:fill="auto"/>
          <w:rtl w:val="0"/>
        </w:rPr>
        <w:t xml:space="preserve">None.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Proximity to Regional Center/Premium Transit Corridor</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 w:after="0" w:line="275" w:lineRule="exact"/>
        <w:ind w:left="0" w:right="-47" w:firstLine="0"/>
        <w:jc w:val="left"/>
      </w:pPr>
      <w:r>
        <w:rPr>
          <w:rFonts w:ascii="Times New Roman" w:eastAsia="Times New Roman" w:hAnsi="Times New Roman" w:cs="Times New Roman"/>
          <w:color w:val="000000"/>
          <w:spacing w:val="0"/>
          <w:sz w:val="24"/>
          <w:shd w:val="clear" w:color="auto" w:fill="auto"/>
          <w:rtl w:val="0"/>
        </w:rPr>
        <w:t xml:space="preserve">The property is located within a half mile of the Looper Premium Transit Corridor and is within the Fort Sam Houston Regional Center. </w:t>
      </w:r>
    </w:p>
    <w:p>
      <w:pPr>
        <w:bidi w:val="0"/>
        <w:spacing w:before="1" w:after="277" w:line="551" w:lineRule="exact"/>
        <w:ind w:left="0" w:right="6670" w:firstLine="0"/>
        <w:jc w:val="left"/>
      </w:pPr>
      <w:r>
        <w:rPr>
          <w:rFonts w:ascii="Times New Roman" w:eastAsia="Times New Roman" w:hAnsi="Times New Roman" w:cs="Times New Roman"/>
          <w:b/>
          <w:bCs/>
          <w:color w:val="000000"/>
          <w:spacing w:val="0"/>
          <w:sz w:val="24"/>
          <w:shd w:val="clear" w:color="auto" w:fill="auto"/>
          <w:rtl w:val="0"/>
        </w:rPr>
        <w:t xml:space="preserve">FISCAL IMPACT: </w:t>
      </w:r>
      <w:r>
        <w:rPr>
          <w:rFonts w:ascii="Times New Roman" w:eastAsia="Times New Roman" w:hAnsi="Times New Roman" w:cs="Times New Roman"/>
          <w:color w:val="000000"/>
          <w:spacing w:val="0"/>
          <w:sz w:val="24"/>
          <w:shd w:val="clear" w:color="auto" w:fill="auto"/>
          <w:rtl w:val="0"/>
        </w:rPr>
        <w:t xml:space="preserve">There is no fiscal impact. </w:t>
      </w:r>
      <w:r>
        <w:rPr>
          <w:rFonts w:ascii="Times New Roman" w:eastAsia="Times New Roman" w:hAnsi="Times New Roman" w:cs="Times New Roman"/>
          <w:b/>
          <w:bCs/>
          <w:color w:val="000000"/>
          <w:spacing w:val="0"/>
          <w:sz w:val="24"/>
          <w:shd w:val="clear" w:color="auto" w:fill="auto"/>
          <w:rtl w:val="0"/>
        </w:rPr>
        <w:t xml:space="preserve"> ALTERNATIVES: </w:t>
      </w:r>
    </w:p>
    <w:p>
      <w:pPr>
        <w:numPr>
          <w:ilvl w:val="0"/>
          <w:numId w:val="4"/>
        </w:numPr>
        <w:bidi w:val="0"/>
        <w:spacing w:before="11" w:after="0" w:line="275" w:lineRule="exact"/>
        <w:ind w:right="-196"/>
        <w:jc w:val="left"/>
      </w:pPr>
      <w:r>
        <w:rPr>
          <w:rFonts w:ascii="Times New Roman" w:eastAsia="Times New Roman" w:hAnsi="Times New Roman" w:cs="Times New Roman"/>
          <w:color w:val="000000"/>
          <w:spacing w:val="0"/>
          <w:sz w:val="24"/>
          <w:shd w:val="clear" w:color="auto" w:fill="auto"/>
          <w:rtl w:val="0"/>
        </w:rPr>
        <w:t xml:space="preserve">Recommend approval of the proposed amendment to the Eastern Triangle Community Plan, as presented above. </w:t>
      </w:r>
    </w:p>
    <w:p>
      <w:pPr>
        <w:numPr>
          <w:ilvl w:val="0"/>
          <w:numId w:val="4"/>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auto"/>
          <w:rtl w:val="0"/>
        </w:rPr>
        <w:t xml:space="preserve">Make an alternate recommendation. </w:t>
      </w:r>
    </w:p>
    <w:p>
      <w:pPr>
        <w:numPr>
          <w:ilvl w:val="0"/>
          <w:numId w:val="4"/>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auto"/>
          <w:rtl w:val="0"/>
        </w:rPr>
        <w:t xml:space="preserve">Continue to a future date.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RECOMMENDATION: </w:t>
      </w:r>
    </w:p>
    <w:p>
      <w:pPr>
        <w:bidi w:val="0"/>
        <w:spacing w:before="277" w:after="0" w:line="276" w:lineRule="exact"/>
        <w:ind w:left="0" w:right="-198" w:firstLine="0"/>
        <w:jc w:val="left"/>
      </w:pPr>
      <w:r>
        <w:rPr>
          <w:rFonts w:ascii="Times New Roman" w:eastAsia="Times New Roman" w:hAnsi="Times New Roman" w:cs="Times New Roman"/>
          <w:b/>
          <w:bCs/>
          <w:color w:val="000000"/>
          <w:spacing w:val="0"/>
          <w:sz w:val="24"/>
          <w:shd w:val="clear" w:color="auto" w:fill="auto"/>
          <w:rtl w:val="0"/>
        </w:rPr>
        <w:t xml:space="preserve">Staff </w:t>
      </w:r>
      <w:r>
        <w:rPr>
          <w:rFonts w:ascii="Times New Roman" w:eastAsia="Times New Roman" w:hAnsi="Times New Roman" w:cs="Times New Roman"/>
          <w:b/>
          <w:bCs/>
          <w:color w:val="000000"/>
          <w:spacing w:val="103"/>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 xml:space="preserve">Analysis </w:t>
      </w:r>
      <w:r>
        <w:rPr>
          <w:rFonts w:ascii="Times New Roman" w:eastAsia="Times New Roman" w:hAnsi="Times New Roman" w:cs="Times New Roman"/>
          <w:b/>
          <w:bCs/>
          <w:color w:val="000000"/>
          <w:spacing w:val="103"/>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 xml:space="preserve">and </w:t>
      </w:r>
      <w:r>
        <w:rPr>
          <w:rFonts w:ascii="Times New Roman" w:eastAsia="Times New Roman" w:hAnsi="Times New Roman" w:cs="Times New Roman"/>
          <w:b/>
          <w:bCs/>
          <w:color w:val="000000"/>
          <w:spacing w:val="103"/>
          <w:sz w:val="24"/>
          <w:shd w:val="clear" w:color="auto" w:fill="auto"/>
          <w:rtl w:val="0"/>
        </w:rPr>
        <w:t xml:space="preserve"> </w:t>
      </w:r>
      <w:r>
        <w:rPr>
          <w:rFonts w:ascii="Times New Roman" w:eastAsia="Times New Roman" w:hAnsi="Times New Roman" w:cs="Times New Roman"/>
          <w:b/>
          <w:bCs/>
          <w:color w:val="000000"/>
          <w:spacing w:val="0"/>
          <w:sz w:val="24"/>
          <w:shd w:val="clear" w:color="auto" w:fill="auto"/>
          <w:rtl w:val="0"/>
        </w:rPr>
        <w:t>Recommendation:</w:t>
      </w:r>
      <w:r>
        <w:rPr>
          <w:rFonts w:ascii="Times New Roman" w:eastAsia="Times New Roman" w:hAnsi="Times New Roman" w:cs="Times New Roman"/>
          <w:color w:val="000000"/>
          <w:spacing w:val="0"/>
          <w:sz w:val="24"/>
          <w:shd w:val="clear" w:color="auto" w:fill="auto"/>
          <w:rtl w:val="0"/>
        </w:rPr>
        <w:t xml:space="preserve"> Staff </w:t>
      </w:r>
      <w:r>
        <w:rPr>
          <w:rFonts w:ascii="Times New Roman" w:eastAsia="Times New Roman" w:hAnsi="Times New Roman" w:cs="Times New Roman"/>
          <w:color w:val="000000"/>
          <w:spacing w:val="103"/>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recommends </w:t>
      </w:r>
      <w:r>
        <w:rPr>
          <w:rFonts w:ascii="Times New Roman" w:eastAsia="Times New Roman" w:hAnsi="Times New Roman" w:cs="Times New Roman"/>
          <w:color w:val="000000"/>
          <w:spacing w:val="103"/>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Denial </w:t>
      </w:r>
      <w:r>
        <w:rPr>
          <w:rFonts w:ascii="Times New Roman" w:eastAsia="Times New Roman" w:hAnsi="Times New Roman" w:cs="Times New Roman"/>
          <w:color w:val="000000"/>
          <w:spacing w:val="103"/>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with </w:t>
      </w:r>
      <w:r>
        <w:rPr>
          <w:rFonts w:ascii="Times New Roman" w:eastAsia="Times New Roman" w:hAnsi="Times New Roman" w:cs="Times New Roman"/>
          <w:color w:val="000000"/>
          <w:spacing w:val="103"/>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an </w:t>
      </w:r>
      <w:r>
        <w:rPr>
          <w:rFonts w:ascii="Times New Roman" w:eastAsia="Times New Roman" w:hAnsi="Times New Roman" w:cs="Times New Roman"/>
          <w:color w:val="000000"/>
          <w:spacing w:val="103"/>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Alternate Recommendation for “Community Commercial.” </w:t>
      </w:r>
    </w:p>
    <w:p>
      <w:pPr>
        <w:bidi w:val="0"/>
        <w:spacing w:before="276" w:after="0" w:line="276" w:lineRule="exact"/>
        <w:ind w:left="0" w:right="-199" w:firstLine="0"/>
        <w:jc w:val="both"/>
      </w:pPr>
      <w:r>
        <w:rPr>
          <w:rFonts w:ascii="Times New Roman" w:eastAsia="Times New Roman" w:hAnsi="Times New Roman" w:cs="Times New Roman"/>
          <w:color w:val="000000"/>
          <w:spacing w:val="0"/>
          <w:sz w:val="24"/>
          <w:shd w:val="clear" w:color="auto" w:fill="auto"/>
          <w:rtl w:val="0"/>
        </w:rPr>
        <w:t xml:space="preserve">The proposed land use amendment from “Low Density Residential” to “Urban Living” is requested in order to rezone the property to "MXD" Mixed Use District. This is </w:t>
      </w:r>
      <w:r>
        <w:rPr>
          <w:rFonts w:ascii="Times New Roman" w:eastAsia="Times New Roman" w:hAnsi="Times New Roman" w:cs="Times New Roman"/>
          <w:color w:val="000000"/>
          <w:spacing w:val="1"/>
          <w:sz w:val="24"/>
          <w:shd w:val="clear" w:color="auto" w:fill="auto"/>
          <w:rtl w:val="0"/>
        </w:rPr>
        <w:t>not</w:t>
      </w:r>
      <w:r>
        <w:rPr>
          <w:rFonts w:ascii="Times New Roman" w:eastAsia="Times New Roman" w:hAnsi="Times New Roman" w:cs="Times New Roman"/>
          <w:color w:val="000000"/>
          <w:spacing w:val="0"/>
          <w:sz w:val="24"/>
          <w:shd w:val="clear" w:color="auto" w:fill="auto"/>
          <w:rtl w:val="0"/>
        </w:rPr>
        <w:t xml:space="preserve"> consistent with the Eastern Triangle Community Plan’s objective to improve the quality, variety, and accessibility of the  private  and  public  housing  stock  for  individuals  of  all  ages  and  economic  levels,  since residential development is not proposed. The requested future land use classification of “Urban Living”, is not compatible with the existing uses along the US-90 corridor. A majority of the land use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in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the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area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is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“Community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Commercial”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and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“Low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Density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Residential.”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Thus, </w:t>
      </w:r>
      <w:r>
        <w:rPr>
          <w:rFonts w:ascii="Times New Roman" w:eastAsia="Times New Roman" w:hAnsi="Times New Roman" w:cs="Times New Roman"/>
          <w:color w:val="000000"/>
          <w:spacing w:val="1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Staff recommends </w:t>
      </w:r>
      <w:r>
        <w:rPr>
          <w:rFonts w:ascii="Times New Roman" w:eastAsia="Times New Roman" w:hAnsi="Times New Roman" w:cs="Times New Roman"/>
          <w:color w:val="000000"/>
          <w:spacing w:val="43"/>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Denial </w:t>
      </w:r>
      <w:r>
        <w:rPr>
          <w:rFonts w:ascii="Times New Roman" w:eastAsia="Times New Roman" w:hAnsi="Times New Roman" w:cs="Times New Roman"/>
          <w:color w:val="000000"/>
          <w:spacing w:val="43"/>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of </w:t>
      </w:r>
      <w:r>
        <w:rPr>
          <w:rFonts w:ascii="Times New Roman" w:eastAsia="Times New Roman" w:hAnsi="Times New Roman" w:cs="Times New Roman"/>
          <w:color w:val="000000"/>
          <w:spacing w:val="43"/>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“Urban </w:t>
      </w:r>
      <w:r>
        <w:rPr>
          <w:rFonts w:ascii="Times New Roman" w:eastAsia="Times New Roman" w:hAnsi="Times New Roman" w:cs="Times New Roman"/>
          <w:color w:val="000000"/>
          <w:spacing w:val="43"/>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Living” </w:t>
      </w:r>
      <w:r>
        <w:rPr>
          <w:rFonts w:ascii="Times New Roman" w:eastAsia="Times New Roman" w:hAnsi="Times New Roman" w:cs="Times New Roman"/>
          <w:color w:val="000000"/>
          <w:spacing w:val="43"/>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and </w:t>
      </w:r>
      <w:r>
        <w:rPr>
          <w:rFonts w:ascii="Times New Roman" w:eastAsia="Times New Roman" w:hAnsi="Times New Roman" w:cs="Times New Roman"/>
          <w:color w:val="000000"/>
          <w:spacing w:val="46"/>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recommends </w:t>
      </w:r>
      <w:r>
        <w:rPr>
          <w:rFonts w:ascii="Times New Roman" w:eastAsia="Times New Roman" w:hAnsi="Times New Roman" w:cs="Times New Roman"/>
          <w:color w:val="000000"/>
          <w:spacing w:val="43"/>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the </w:t>
      </w:r>
      <w:r>
        <w:rPr>
          <w:rFonts w:ascii="Times New Roman" w:eastAsia="Times New Roman" w:hAnsi="Times New Roman" w:cs="Times New Roman"/>
          <w:color w:val="000000"/>
          <w:spacing w:val="43"/>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Alternate </w:t>
      </w:r>
      <w:r>
        <w:rPr>
          <w:rFonts w:ascii="Times New Roman" w:eastAsia="Times New Roman" w:hAnsi="Times New Roman" w:cs="Times New Roman"/>
          <w:color w:val="000000"/>
          <w:spacing w:val="43"/>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of </w:t>
      </w:r>
      <w:r>
        <w:rPr>
          <w:rFonts w:ascii="Times New Roman" w:eastAsia="Times New Roman" w:hAnsi="Times New Roman" w:cs="Times New Roman"/>
          <w:color w:val="000000"/>
          <w:spacing w:val="43"/>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“Community Commercial” to maintain consistency with the US-90 Corridor. “Community Commercial” land use is also an appropriate buffer to “Low Density Residential.” </w:t>
      </w:r>
      <w:r>
        <w:pict>
          <v:shape id="_x0000_s1031" type="#_x0000_t75" style="width:4pt;height:3pt;margin-top:247.84pt;margin-left:608pt;mso-position-horizontal-relative:page;position:absolute;z-index:-251652096">
            <v:imagedata r:id="rId7" o:title=""/>
            <w10:anchorlock/>
          </v:shape>
        </w:pict>
      </w:r>
    </w:p>
    <w:p>
      <w:pPr>
        <w:bidi w:val="0"/>
        <w:spacing w:before="319" w:after="0" w:line="275" w:lineRule="exact"/>
        <w:ind w:left="0" w:right="-197" w:firstLine="0"/>
        <w:jc w:val="left"/>
      </w:pPr>
      <w:r>
        <w:rPr>
          <w:rFonts w:ascii="Times New Roman" w:eastAsia="Times New Roman" w:hAnsi="Times New Roman" w:cs="Times New Roman"/>
          <w:b/>
          <w:bCs/>
          <w:color w:val="000000"/>
          <w:spacing w:val="0"/>
          <w:sz w:val="24"/>
          <w:shd w:val="clear" w:color="auto" w:fill="auto"/>
          <w:rtl w:val="0"/>
        </w:rPr>
        <w:t xml:space="preserve">ZONING COMMISSION SUPPLEMENTAL INFORMATION: </w:t>
      </w:r>
      <w:r>
        <w:rPr>
          <w:rFonts w:ascii="Times New Roman" w:eastAsia="Times New Roman" w:hAnsi="Times New Roman" w:cs="Times New Roman"/>
          <w:color w:val="000000"/>
          <w:spacing w:val="0"/>
          <w:sz w:val="24"/>
          <w:shd w:val="clear" w:color="auto" w:fill="auto"/>
          <w:rtl w:val="0"/>
        </w:rPr>
        <w:t xml:space="preserve">Z-2022-10700227 </w:t>
      </w:r>
      <w:r>
        <w:rPr>
          <w:rFonts w:ascii="Times New Roman" w:eastAsia="Times New Roman" w:hAnsi="Times New Roman" w:cs="Times New Roman"/>
          <w:b/>
          <w:bCs/>
          <w:color w:val="000000"/>
          <w:spacing w:val="0"/>
          <w:sz w:val="24"/>
          <w:shd w:val="clear" w:color="auto" w:fill="auto"/>
          <w:rtl w:val="0"/>
        </w:rPr>
        <w:t xml:space="preserve"> CURRENT ZONING:  </w:t>
      </w:r>
      <w:r>
        <w:rPr>
          <w:rFonts w:ascii="Times New Roman" w:eastAsia="Times New Roman" w:hAnsi="Times New Roman" w:cs="Times New Roman"/>
          <w:color w:val="000000"/>
          <w:spacing w:val="0"/>
          <w:sz w:val="24"/>
          <w:shd w:val="clear" w:color="auto" w:fill="auto"/>
          <w:rtl w:val="0"/>
        </w:rPr>
        <w:t>"O-2 MLOD-3 MLR-1" High-Rise Office Martindale Army Airfield Military Lighting Overlay Military Lighting Region 1 District</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 w:after="0" w:line="275" w:lineRule="exact"/>
        <w:ind w:left="0" w:right="-197" w:firstLine="0"/>
        <w:jc w:val="left"/>
      </w:pPr>
      <w:r>
        <w:rPr>
          <w:rFonts w:ascii="Times New Roman" w:eastAsia="Times New Roman" w:hAnsi="Times New Roman" w:cs="Times New Roman"/>
          <w:b/>
          <w:bCs/>
          <w:color w:val="000000"/>
          <w:spacing w:val="0"/>
          <w:sz w:val="24"/>
          <w:shd w:val="clear" w:color="auto" w:fill="auto"/>
          <w:rtl w:val="0"/>
        </w:rPr>
        <w:t xml:space="preserve">PROPOSED ZONING: </w:t>
      </w:r>
      <w:r>
        <w:rPr>
          <w:rFonts w:ascii="Times New Roman" w:eastAsia="Times New Roman" w:hAnsi="Times New Roman" w:cs="Times New Roman"/>
          <w:color w:val="000000"/>
          <w:spacing w:val="0"/>
          <w:sz w:val="24"/>
          <w:shd w:val="clear" w:color="auto" w:fill="auto"/>
          <w:rtl w:val="0"/>
        </w:rPr>
        <w:t>"MXD MLOD-3 MLR-1" Mixed Use Martindale Army Airfield Military Lighting Overlay Military Lighting Region 1 District</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Zoning Commission Hearing Date:  </w:t>
      </w:r>
      <w:r>
        <w:rPr>
          <w:rFonts w:ascii="Times New Roman" w:eastAsia="Times New Roman" w:hAnsi="Times New Roman" w:cs="Times New Roman"/>
          <w:color w:val="000000"/>
          <w:spacing w:val="0"/>
          <w:sz w:val="24"/>
          <w:shd w:val="clear" w:color="auto" w:fill="auto"/>
          <w:rtl w:val="0"/>
        </w:rPr>
        <w:t xml:space="preserve">September 14, 2022 </w:t>
      </w:r>
      <w:r>
        <w:pict>
          <v:shape id="_x0000_s1032" type="#_x0000_t75" style="width:4pt;height:3pt;margin-top:648.04pt;margin-left:608pt;mso-position-horizontal-relative:page;position:absolute;z-index:-251651072">
            <v:imagedata r:id="rId7" o:title=""/>
            <w10:anchorlock/>
          </v:shape>
        </w:pict>
      </w:r>
    </w:p>
    <w:sectPr>
      <w:pgSz w:w="12240" w:h="15840"/>
      <w:pgMar w:top="1120" w:right="1377" w:bottom="1120" w:left="1440" w:header="720" w:footer="720"/>
      <w:cols w:space="720"/>
      <w:titlePg w:val="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Times New Roman" w:eastAsia="Times New Roman" w:hAnsi="Times New Roman" w:cs="Times New Roman"/>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Times New Roman" w:eastAsia="Times New Roman" w:hAnsi="Times New Roman" w:cs="Times New Roman"/>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Times New Roman" w:eastAsia="Times New Roman" w:hAnsi="Times New Roman" w:cs="Times New Roman"/>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lvl w:ilvl="0">
      <w:start w:val="1"/>
      <w:numFmt w:val="decimal"/>
      <w:lvlText w:val="%1."/>
      <w:lvlJc w:val="left"/>
      <w:pPr>
        <w:tabs>
          <w:tab w:val="num" w:pos="240"/>
        </w:tabs>
        <w:ind w:left="0" w:firstLine="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Lauron Fischer (CMO)</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
  </property>
  <property fmtid="{D5CDD505-2E9C-101B-9397-08002B2CF9AE}" pid="3" name="ContentTypeId">
    <vt:lpwstr>0x0101002DA33B61D111D4448900EF6FC957ED60</vt:lpwstr>
  </property>
  <property fmtid="{D5CDD505-2E9C-101B-9397-08002B2CF9AE}" pid="4" name="SourceModified">
    <vt:lpwstr>D:20220909211554</vt:lpwstr>
  </property>
</Properties>
</file>