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bidi w:val="0"/>
        <w:spacing w:before="335" w:after="0" w:line="398" w:lineRule="exact"/>
        <w:ind w:left="3341" w:right="-200" w:firstLine="0"/>
        <w:jc w:val="both"/>
      </w:pPr>
      <w:r>
        <w:rPr>
          <w:rFonts w:ascii="Times New Roman" w:eastAsia="Times New Roman" w:hAnsi="Times New Roman" w:cs="Times New Roman"/>
          <w:color w:val="000000"/>
          <w:spacing w:val="0"/>
          <w:sz w:val="36"/>
          <w:shd w:val="clear" w:color="auto" w:fill="auto"/>
          <w:rtl w:val="0"/>
        </w:rPr>
        <w:t xml:space="preserve">City of San Antonio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93.9pt;height:92.5pt;margin-top:16pt;margin-left:77.4pt;mso-position-horizontal-relative:page;position:absolute;z-index:-251658240">
            <v:imagedata r:id="rId4" o:title=""/>
            <w10:anchorlock/>
          </v:shape>
        </w:pict>
      </w:r>
    </w:p>
    <w:p>
      <w:pPr>
        <w:bidi w:val="0"/>
        <w:spacing w:before="839" w:after="0" w:line="310" w:lineRule="exact"/>
        <w:ind w:left="3439" w:right="-200" w:firstLine="0"/>
        <w:jc w:val="both"/>
      </w:pPr>
      <w:r>
        <w:rPr>
          <w:rFonts w:ascii="Times New Roman" w:eastAsia="Times New Roman" w:hAnsi="Times New Roman" w:cs="Times New Roman"/>
          <w:b/>
          <w:bCs/>
          <w:color w:val="000000"/>
          <w:spacing w:val="0"/>
          <w:sz w:val="28"/>
          <w:shd w:val="clear" w:color="auto" w:fill="auto"/>
          <w:rtl w:val="0"/>
        </w:rPr>
        <w:t xml:space="preserve">Agenda Memorandum </w:t>
      </w:r>
      <w:r>
        <w:pict>
          <v:shape id="_x0000_s1026" type="#_x0000_t75" style="width:498pt;height:4pt;margin-top:121.31pt;margin-left:70pt;mso-position-horizontal-relative:page;position:absolute;z-index:-251657216">
            <v:imagedata r:id="rId5" o:title=""/>
            <w10:anchorlock/>
          </v:shape>
        </w:pict>
      </w:r>
    </w:p>
    <w:p>
      <w:pPr>
        <w:bidi w:val="0"/>
        <w:spacing w:before="148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Agenda Date: </w:t>
      </w:r>
      <w:r>
        <w:rPr>
          <w:rFonts w:ascii="Times New Roman" w:eastAsia="Times New Roman" w:hAnsi="Times New Roman" w:cs="Times New Roman"/>
          <w:color w:val="000000"/>
          <w:spacing w:val="0"/>
          <w:sz w:val="24"/>
          <w:shd w:val="clear" w:color="auto" w:fill="auto"/>
          <w:rtl w:val="0"/>
        </w:rPr>
        <w:t xml:space="preserve">August </w:t>
      </w:r>
      <w:r>
        <w:rPr>
          <w:rFonts w:ascii="Times New Roman" w:eastAsia="Times New Roman" w:hAnsi="Times New Roman" w:cs="Times New Roman"/>
          <w:color w:val="000000"/>
          <w:spacing w:val="1"/>
          <w:sz w:val="24"/>
          <w:shd w:val="clear" w:color="auto" w:fill="auto"/>
          <w:rtl w:val="0"/>
        </w:rPr>
        <w:t>10,</w:t>
      </w:r>
      <w:r>
        <w:rPr>
          <w:rFonts w:ascii="Times New Roman" w:eastAsia="Times New Roman" w:hAnsi="Times New Roman" w:cs="Times New Roman"/>
          <w:color w:val="000000"/>
          <w:spacing w:val="0"/>
          <w:sz w:val="24"/>
          <w:shd w:val="clear" w:color="auto" w:fill="auto"/>
          <w:rtl w:val="0"/>
        </w:rPr>
        <w:t xml:space="preserve"> 2022 </w:t>
      </w:r>
    </w:p>
    <w:p>
      <w:pPr>
        <w:bidi w:val="0"/>
        <w:spacing w:before="1" w:after="0" w:line="551" w:lineRule="exact"/>
        <w:ind w:left="0" w:right="3896" w:firstLine="0"/>
        <w:jc w:val="left"/>
      </w:pPr>
      <w:r>
        <w:rPr>
          <w:rFonts w:ascii="Times New Roman" w:eastAsia="Times New Roman" w:hAnsi="Times New Roman" w:cs="Times New Roman"/>
          <w:b/>
          <w:bCs/>
          <w:color w:val="000000"/>
          <w:spacing w:val="0"/>
          <w:sz w:val="24"/>
          <w:shd w:val="clear" w:color="auto" w:fill="auto"/>
          <w:rtl w:val="0"/>
        </w:rPr>
        <w:t xml:space="preserve">In Control: </w:t>
      </w:r>
      <w:r>
        <w:rPr>
          <w:rFonts w:ascii="Times New Roman" w:eastAsia="Times New Roman" w:hAnsi="Times New Roman" w:cs="Times New Roman"/>
          <w:color w:val="000000"/>
          <w:spacing w:val="0"/>
          <w:sz w:val="24"/>
          <w:shd w:val="clear" w:color="auto" w:fill="auto"/>
          <w:rtl w:val="0"/>
        </w:rPr>
        <w:t xml:space="preserve">Planning Commission Meeting </w:t>
      </w:r>
      <w:r>
        <w:pict>
          <v:shape id="_x0000_s1027" type="#_x0000_t75" style="width:498pt;height:4pt;margin-top:25.56pt;margin-left:70pt;mso-position-horizontal-relative:page;position:absolute;z-index:251660288">
            <v:imagedata r:id="rId6" o:title=""/>
            <w10:anchorlock/>
          </v:shape>
        </w:pict>
      </w:r>
      <w:r>
        <w:rPr>
          <w:rFonts w:ascii="Times New Roman" w:eastAsia="Times New Roman" w:hAnsi="Times New Roman" w:cs="Times New Roman"/>
          <w:b/>
          <w:bCs/>
          <w:color w:val="000000"/>
          <w:spacing w:val="0"/>
          <w:sz w:val="24"/>
          <w:shd w:val="clear" w:color="auto" w:fill="auto"/>
          <w:rtl w:val="0"/>
        </w:rPr>
        <w:t>DEPARTMENT:</w:t>
      </w:r>
      <w:r>
        <w:rPr>
          <w:rFonts w:ascii="Times New Roman" w:eastAsia="Times New Roman" w:hAnsi="Times New Roman" w:cs="Times New Roman"/>
          <w:color w:val="000000"/>
          <w:spacing w:val="0"/>
          <w:sz w:val="24"/>
          <w:shd w:val="clear" w:color="auto" w:fill="auto"/>
          <w:rtl w:val="0"/>
        </w:rPr>
        <w:t xml:space="preserve">  Development Services Department </w:t>
      </w:r>
      <w:r>
        <w:rPr>
          <w:rFonts w:ascii="Times New Roman" w:eastAsia="Times New Roman" w:hAnsi="Times New Roman" w:cs="Times New Roman"/>
          <w:b/>
          <w:bCs/>
          <w:color w:val="000000"/>
          <w:spacing w:val="0"/>
          <w:sz w:val="24"/>
          <w:shd w:val="clear" w:color="auto" w:fill="auto"/>
          <w:rtl w:val="0"/>
        </w:rPr>
        <w:t>DEPARTMENT HEAD:</w:t>
      </w:r>
      <w:r>
        <w:rPr>
          <w:rFonts w:ascii="Times New Roman" w:eastAsia="Times New Roman" w:hAnsi="Times New Roman" w:cs="Times New Roman"/>
          <w:color w:val="000000"/>
          <w:spacing w:val="0"/>
          <w:sz w:val="24"/>
          <w:shd w:val="clear" w:color="auto" w:fill="auto"/>
          <w:rtl w:val="0"/>
        </w:rPr>
        <w:t xml:space="preserve">  Michael Shannon </w:t>
      </w:r>
      <w:r>
        <w:rPr>
          <w:rFonts w:ascii="Times New Roman" w:eastAsia="Times New Roman" w:hAnsi="Times New Roman" w:cs="Times New Roman"/>
          <w:b/>
          <w:bCs/>
          <w:color w:val="000000"/>
          <w:spacing w:val="0"/>
          <w:sz w:val="24"/>
          <w:shd w:val="clear" w:color="auto" w:fill="auto"/>
          <w:rtl w:val="0"/>
        </w:rPr>
        <w:t>COUNCIL DISTRICTS IMPACTED:</w:t>
      </w:r>
      <w:r>
        <w:rPr>
          <w:rFonts w:ascii="Times New Roman" w:eastAsia="Times New Roman" w:hAnsi="Times New Roman" w:cs="Times New Roman"/>
          <w:color w:val="000000"/>
          <w:spacing w:val="0"/>
          <w:sz w:val="24"/>
          <w:shd w:val="clear" w:color="auto" w:fill="auto"/>
          <w:rtl w:val="0"/>
        </w:rPr>
        <w:t xml:space="preserve">  District 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SUBJECT: </w:t>
      </w:r>
    </w:p>
    <w:p>
      <w:pPr>
        <w:bidi w:val="0"/>
        <w:spacing w:before="1" w:after="0" w:line="275" w:lineRule="exact"/>
        <w:ind w:left="0" w:right="4214" w:firstLine="0"/>
        <w:jc w:val="left"/>
      </w:pPr>
      <w:r>
        <w:rPr>
          <w:rFonts w:ascii="Times New Roman" w:eastAsia="Times New Roman" w:hAnsi="Times New Roman" w:cs="Times New Roman"/>
          <w:color w:val="000000"/>
          <w:spacing w:val="0"/>
          <w:sz w:val="24"/>
          <w:shd w:val="clear" w:color="auto" w:fill="auto"/>
          <w:rtl w:val="0"/>
        </w:rPr>
        <w:t xml:space="preserve">PLAN AMENDMENT CASE PA-2022-11600067  (Associated Zoning Case Z-2022-10700186)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SUMMARY: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 xml:space="preserve"> IH 10 East Perimeter Plan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February 2001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Update History:</w:t>
      </w:r>
      <w:r>
        <w:rPr>
          <w:rFonts w:ascii="Times New Roman" w:eastAsia="Times New Roman" w:hAnsi="Times New Roman" w:cs="Times New Roman"/>
          <w:color w:val="000000"/>
          <w:spacing w:val="0"/>
          <w:sz w:val="24"/>
          <w:shd w:val="clear" w:color="auto" w:fill="auto"/>
          <w:rtl w:val="0"/>
        </w:rPr>
        <w:t xml:space="preserve">  March 2008   </w:t>
      </w:r>
    </w:p>
    <w:p>
      <w:pPr>
        <w:bidi w:val="0"/>
        <w:spacing w:before="1" w:after="0" w:line="275" w:lineRule="exact"/>
        <w:ind w:left="0" w:right="1106" w:firstLine="0"/>
        <w:jc w:val="left"/>
      </w:pPr>
      <w:r>
        <w:rPr>
          <w:rFonts w:ascii="Times New Roman" w:eastAsia="Times New Roman" w:hAnsi="Times New Roman" w:cs="Times New Roman"/>
          <w:b/>
          <w:bCs/>
          <w:color w:val="000000"/>
          <w:spacing w:val="0"/>
          <w:sz w:val="24"/>
          <w:shd w:val="clear" w:color="auto" w:fill="auto"/>
          <w:rtl w:val="0"/>
        </w:rPr>
        <w:t>Current Land Use Category:</w:t>
      </w:r>
      <w:r>
        <w:rPr>
          <w:rFonts w:ascii="Times New Roman" w:eastAsia="Times New Roman" w:hAnsi="Times New Roman" w:cs="Times New Roman"/>
          <w:color w:val="000000"/>
          <w:spacing w:val="0"/>
          <w:sz w:val="24"/>
          <w:shd w:val="clear" w:color="auto" w:fill="auto"/>
          <w:rtl w:val="0"/>
        </w:rPr>
        <w:t xml:space="preserve"> “Community Commercial” and “Parks </w:t>
      </w:r>
      <w:r>
        <w:rPr>
          <w:rFonts w:ascii="Times New Roman" w:eastAsia="Times New Roman" w:hAnsi="Times New Roman" w:cs="Times New Roman"/>
          <w:color w:val="000000"/>
          <w:spacing w:val="1"/>
          <w:sz w:val="24"/>
          <w:shd w:val="clear" w:color="auto" w:fill="auto"/>
          <w:rtl w:val="0"/>
        </w:rPr>
        <w:t>Open</w:t>
      </w:r>
      <w:r>
        <w:rPr>
          <w:rFonts w:ascii="Times New Roman" w:eastAsia="Times New Roman" w:hAnsi="Times New Roman" w:cs="Times New Roman"/>
          <w:color w:val="000000"/>
          <w:spacing w:val="0"/>
          <w:sz w:val="24"/>
          <w:shd w:val="clear" w:color="auto" w:fill="auto"/>
          <w:rtl w:val="0"/>
        </w:rPr>
        <w:t xml:space="preserve"> Space” </w:t>
      </w:r>
      <w:r>
        <w:rPr>
          <w:rFonts w:ascii="Times New Roman" w:eastAsia="Times New Roman" w:hAnsi="Times New Roman" w:cs="Times New Roman"/>
          <w:b/>
          <w:bCs/>
          <w:color w:val="000000"/>
          <w:spacing w:val="0"/>
          <w:sz w:val="24"/>
          <w:shd w:val="clear" w:color="auto" w:fill="auto"/>
          <w:rtl w:val="0"/>
        </w:rPr>
        <w:t>Proposed Land Use Category:</w:t>
      </w:r>
      <w:r>
        <w:rPr>
          <w:rFonts w:ascii="Times New Roman" w:eastAsia="Times New Roman" w:hAnsi="Times New Roman" w:cs="Times New Roman"/>
          <w:color w:val="000000"/>
          <w:spacing w:val="0"/>
          <w:sz w:val="24"/>
          <w:shd w:val="clear" w:color="auto" w:fill="auto"/>
          <w:rtl w:val="0"/>
        </w:rPr>
        <w:t xml:space="preserve"> “Industrial”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BACKGROUND INFORMATION: </w:t>
      </w:r>
    </w:p>
    <w:p>
      <w:pPr>
        <w:bidi w:val="0"/>
        <w:spacing w:before="1" w:after="0" w:line="276" w:lineRule="exact"/>
        <w:ind w:left="0" w:right="3682" w:firstLine="0"/>
        <w:jc w:val="left"/>
      </w:pPr>
      <w:r>
        <w:rPr>
          <w:rFonts w:ascii="Times New Roman" w:eastAsia="Times New Roman" w:hAnsi="Times New Roman" w:cs="Times New Roman"/>
          <w:b/>
          <w:bCs/>
          <w:color w:val="000000"/>
          <w:spacing w:val="0"/>
          <w:sz w:val="24"/>
          <w:shd w:val="clear" w:color="auto" w:fill="auto"/>
          <w:rtl w:val="0"/>
        </w:rPr>
        <w:t xml:space="preserve">Planning Commission Hearing Date:  </w:t>
      </w:r>
      <w:r>
        <w:rPr>
          <w:rFonts w:ascii="Times New Roman" w:eastAsia="Times New Roman" w:hAnsi="Times New Roman" w:cs="Times New Roman"/>
          <w:color w:val="000000"/>
          <w:spacing w:val="0"/>
          <w:sz w:val="24"/>
          <w:shd w:val="clear" w:color="auto" w:fill="auto"/>
          <w:rtl w:val="0"/>
        </w:rPr>
        <w:t xml:space="preserve">August </w:t>
      </w:r>
      <w:r>
        <w:rPr>
          <w:rFonts w:ascii="Times New Roman" w:eastAsia="Times New Roman" w:hAnsi="Times New Roman" w:cs="Times New Roman"/>
          <w:color w:val="000000"/>
          <w:spacing w:val="1"/>
          <w:sz w:val="24"/>
          <w:shd w:val="clear" w:color="auto" w:fill="auto"/>
          <w:rtl w:val="0"/>
        </w:rPr>
        <w:t>10,</w:t>
      </w:r>
      <w:r>
        <w:rPr>
          <w:rFonts w:ascii="Times New Roman" w:eastAsia="Times New Roman" w:hAnsi="Times New Roman" w:cs="Times New Roman"/>
          <w:color w:val="000000"/>
          <w:spacing w:val="0"/>
          <w:sz w:val="24"/>
          <w:shd w:val="clear" w:color="auto" w:fill="auto"/>
          <w:rtl w:val="0"/>
        </w:rPr>
        <w:t xml:space="preserve"> 2022</w:t>
      </w:r>
      <w:r>
        <w:rPr>
          <w:rFonts w:ascii="Times New Roman" w:eastAsia="Times New Roman" w:hAnsi="Times New Roman" w:cs="Times New Roman"/>
          <w:b/>
          <w:bCs/>
          <w:color w:val="000000"/>
          <w:spacing w:val="0"/>
          <w:sz w:val="24"/>
          <w:shd w:val="clear" w:color="auto" w:fill="auto"/>
          <w:rtl w:val="0"/>
        </w:rPr>
        <w:t xml:space="preserve"> Case Manager:</w:t>
      </w:r>
      <w:r>
        <w:rPr>
          <w:rFonts w:ascii="Times New Roman" w:eastAsia="Times New Roman" w:hAnsi="Times New Roman" w:cs="Times New Roman"/>
          <w:color w:val="000000"/>
          <w:spacing w:val="0"/>
          <w:sz w:val="24"/>
          <w:shd w:val="clear" w:color="auto" w:fill="auto"/>
          <w:rtl w:val="0"/>
        </w:rPr>
        <w:t xml:space="preserve">  Ann Benavidez, Zoning Planner </w:t>
      </w:r>
      <w:r>
        <w:rPr>
          <w:rFonts w:ascii="Times New Roman" w:eastAsia="Times New Roman" w:hAnsi="Times New Roman" w:cs="Times New Roman"/>
          <w:b/>
          <w:bCs/>
          <w:color w:val="000000"/>
          <w:spacing w:val="0"/>
          <w:sz w:val="24"/>
          <w:shd w:val="clear" w:color="auto" w:fill="auto"/>
          <w:rtl w:val="0"/>
        </w:rPr>
        <w:t xml:space="preserve">Property Owner:  </w:t>
      </w:r>
      <w:r>
        <w:rPr>
          <w:rFonts w:ascii="Times New Roman" w:eastAsia="Times New Roman" w:hAnsi="Times New Roman" w:cs="Times New Roman"/>
          <w:color w:val="000000"/>
          <w:spacing w:val="0"/>
          <w:sz w:val="24"/>
          <w:shd w:val="clear" w:color="auto" w:fill="auto"/>
          <w:rtl w:val="0"/>
        </w:rPr>
        <w:t xml:space="preserve">Dahjur, LP </w:t>
      </w:r>
    </w:p>
    <w:p>
      <w:pPr>
        <w:bidi w:val="0"/>
        <w:spacing w:before="10"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Applicant:</w:t>
      </w:r>
      <w:r>
        <w:rPr>
          <w:rFonts w:ascii="Times New Roman" w:eastAsia="Times New Roman" w:hAnsi="Times New Roman" w:cs="Times New Roman"/>
          <w:color w:val="000000"/>
          <w:spacing w:val="0"/>
          <w:sz w:val="24"/>
          <w:shd w:val="clear" w:color="auto" w:fill="auto"/>
          <w:rtl w:val="0"/>
        </w:rPr>
        <w:t xml:space="preserve">  H M Palm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Representative:  </w:t>
      </w:r>
      <w:r>
        <w:rPr>
          <w:rFonts w:ascii="Times New Roman" w:eastAsia="Times New Roman" w:hAnsi="Times New Roman" w:cs="Times New Roman"/>
          <w:color w:val="000000"/>
          <w:spacing w:val="0"/>
          <w:sz w:val="24"/>
          <w:shd w:val="clear" w:color="auto" w:fill="auto"/>
          <w:rtl w:val="0"/>
        </w:rPr>
        <w:t xml:space="preserve">H M Palm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Location:</w:t>
      </w:r>
      <w:r>
        <w:rPr>
          <w:rFonts w:ascii="Times New Roman" w:eastAsia="Times New Roman" w:hAnsi="Times New Roman" w:cs="Times New Roman"/>
          <w:color w:val="000000"/>
          <w:spacing w:val="0"/>
          <w:sz w:val="24"/>
          <w:shd w:val="clear" w:color="auto" w:fill="auto"/>
          <w:rtl w:val="0"/>
        </w:rPr>
        <w:t xml:space="preserve">  2695 North Foster Road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Legal Description:  </w:t>
      </w:r>
      <w:r>
        <w:rPr>
          <w:rFonts w:ascii="Times New Roman" w:eastAsia="Times New Roman" w:hAnsi="Times New Roman" w:cs="Times New Roman"/>
          <w:color w:val="000000"/>
          <w:spacing w:val="0"/>
          <w:sz w:val="24"/>
          <w:shd w:val="clear" w:color="auto" w:fill="auto"/>
          <w:rtl w:val="0"/>
        </w:rPr>
        <w:t xml:space="preserve">7.676 acres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NCB 17978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Total Acreage:  </w:t>
      </w:r>
      <w:r>
        <w:rPr>
          <w:rFonts w:ascii="Times New Roman" w:eastAsia="Times New Roman" w:hAnsi="Times New Roman" w:cs="Times New Roman"/>
          <w:color w:val="000000"/>
          <w:spacing w:val="0"/>
          <w:sz w:val="24"/>
          <w:shd w:val="clear" w:color="auto" w:fill="auto"/>
          <w:rtl w:val="0"/>
        </w:rPr>
        <w:t xml:space="preserve">7.676 Acres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Notices Mailed</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Owners of Property within 200 feet:</w:t>
      </w:r>
      <w:r>
        <w:rPr>
          <w:rFonts w:ascii="Times New Roman" w:eastAsia="Times New Roman" w:hAnsi="Times New Roman" w:cs="Times New Roman"/>
          <w:color w:val="000000"/>
          <w:spacing w:val="0"/>
          <w:sz w:val="24"/>
          <w:shd w:val="clear" w:color="auto" w:fill="auto"/>
          <w:rtl w:val="0"/>
        </w:rPr>
        <w:t xml:space="preserve">  8 </w:t>
      </w:r>
    </w:p>
    <w:p>
      <w:pPr>
        <w:bidi w:val="0"/>
        <w:spacing w:before="1" w:after="0" w:line="276" w:lineRule="exact"/>
        <w:ind w:left="0" w:right="3103" w:firstLine="0"/>
        <w:jc w:val="left"/>
      </w:pPr>
      <w:r>
        <w:rPr>
          <w:rFonts w:ascii="Times New Roman" w:eastAsia="Times New Roman" w:hAnsi="Times New Roman" w:cs="Times New Roman"/>
          <w:b/>
          <w:bCs/>
          <w:color w:val="000000"/>
          <w:spacing w:val="0"/>
          <w:sz w:val="24"/>
          <w:shd w:val="clear" w:color="auto" w:fill="auto"/>
          <w:rtl w:val="0"/>
        </w:rPr>
        <w:t>Registered Neighborhood Associations within 200 feet:</w:t>
      </w:r>
      <w:r>
        <w:rPr>
          <w:rFonts w:ascii="Times New Roman" w:eastAsia="Times New Roman" w:hAnsi="Times New Roman" w:cs="Times New Roman"/>
          <w:color w:val="000000"/>
          <w:spacing w:val="0"/>
          <w:sz w:val="24"/>
          <w:shd w:val="clear" w:color="auto" w:fill="auto"/>
          <w:rtl w:val="0"/>
        </w:rPr>
        <w:t xml:space="preserve">  NA </w:t>
      </w:r>
      <w:r>
        <w:rPr>
          <w:rFonts w:ascii="Times New Roman" w:eastAsia="Times New Roman" w:hAnsi="Times New Roman" w:cs="Times New Roman"/>
          <w:b/>
          <w:bCs/>
          <w:color w:val="000000"/>
          <w:spacing w:val="0"/>
          <w:sz w:val="24"/>
          <w:shd w:val="clear" w:color="auto" w:fill="auto"/>
          <w:rtl w:val="0"/>
        </w:rPr>
        <w:t>Applicable Agencies:</w:t>
      </w:r>
      <w:r>
        <w:rPr>
          <w:rFonts w:ascii="Times New Roman" w:eastAsia="Times New Roman" w:hAnsi="Times New Roman" w:cs="Times New Roman"/>
          <w:color w:val="000000"/>
          <w:spacing w:val="0"/>
          <w:sz w:val="24"/>
          <w:shd w:val="clear" w:color="auto" w:fill="auto"/>
          <w:rtl w:val="0"/>
        </w:rPr>
        <w:t xml:space="preserve">  Martindale Army Airfield </w:t>
      </w:r>
      <w:r>
        <w:pict>
          <v:shape id="_x0000_s1028" type="#_x0000_t75" style="width:4pt;height:3pt;margin-top:109.96pt;margin-left:608pt;mso-position-horizontal-relative:page;position:absolute;z-index:-251655168">
            <v:imagedata r:id="rId7" o:title=""/>
            <w10:anchorlock/>
          </v:shape>
        </w:pict>
      </w:r>
    </w:p>
    <w:p>
      <w:pPr>
        <w:bidi w:val="0"/>
        <w:spacing w:before="605"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Transportation</w:t>
      </w:r>
      <w:r>
        <w:rPr>
          <w:rFonts w:ascii="Times New Roman" w:eastAsia="Times New Roman" w:hAnsi="Times New Roman" w:cs="Times New Roman"/>
          <w:color w:val="000000"/>
          <w:spacing w:val="0"/>
          <w:sz w:val="24"/>
          <w:shd w:val="clear" w:color="auto" w:fill="auto"/>
          <w:rtl w:val="0"/>
        </w:rPr>
        <w:t xml:space="preserve"> </w:t>
      </w:r>
    </w:p>
    <w:p>
      <w:pPr>
        <w:bidi w:val="0"/>
        <w:spacing w:before="1" w:after="0" w:line="275" w:lineRule="exact"/>
        <w:ind w:left="0" w:right="4958" w:firstLine="0"/>
        <w:jc w:val="left"/>
      </w:pP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North Foster Road </w:t>
      </w: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Secondary Arterial A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277" w:after="0" w:line="275" w:lineRule="exact"/>
        <w:ind w:left="0" w:right="5830" w:firstLine="0"/>
        <w:jc w:val="left"/>
      </w:pPr>
      <w:r>
        <w:rPr>
          <w:rFonts w:ascii="Times New Roman" w:eastAsia="Times New Roman" w:hAnsi="Times New Roman" w:cs="Times New Roman"/>
          <w:b/>
          <w:bCs/>
          <w:color w:val="000000"/>
          <w:spacing w:val="0"/>
          <w:sz w:val="24"/>
          <w:shd w:val="clear" w:color="auto" w:fill="auto"/>
          <w:rtl w:val="0"/>
        </w:rPr>
        <w:t>Thoroughfare:</w:t>
      </w:r>
      <w:r>
        <w:rPr>
          <w:rFonts w:ascii="Times New Roman" w:eastAsia="Times New Roman" w:hAnsi="Times New Roman" w:cs="Times New Roman"/>
          <w:color w:val="000000"/>
          <w:spacing w:val="0"/>
          <w:sz w:val="24"/>
          <w:shd w:val="clear" w:color="auto" w:fill="auto"/>
          <w:rtl w:val="0"/>
        </w:rPr>
        <w:t xml:space="preserve">  Interstate 10 East </w:t>
      </w:r>
      <w:r>
        <w:rPr>
          <w:rFonts w:ascii="Times New Roman" w:eastAsia="Times New Roman" w:hAnsi="Times New Roman" w:cs="Times New Roman"/>
          <w:b/>
          <w:bCs/>
          <w:color w:val="000000"/>
          <w:spacing w:val="0"/>
          <w:sz w:val="24"/>
          <w:shd w:val="clear" w:color="auto" w:fill="auto"/>
          <w:rtl w:val="0"/>
        </w:rPr>
        <w:t>Existing Character:</w:t>
      </w:r>
      <w:r>
        <w:rPr>
          <w:rFonts w:ascii="Times New Roman" w:eastAsia="Times New Roman" w:hAnsi="Times New Roman" w:cs="Times New Roman"/>
          <w:color w:val="000000"/>
          <w:spacing w:val="0"/>
          <w:sz w:val="24"/>
          <w:shd w:val="clear" w:color="auto" w:fill="auto"/>
          <w:rtl w:val="0"/>
        </w:rPr>
        <w:t xml:space="preserve">  Interstate </w:t>
      </w:r>
      <w:r>
        <w:rPr>
          <w:rFonts w:ascii="Times New Roman" w:eastAsia="Times New Roman" w:hAnsi="Times New Roman" w:cs="Times New Roman"/>
          <w:b/>
          <w:bCs/>
          <w:color w:val="000000"/>
          <w:spacing w:val="0"/>
          <w:sz w:val="24"/>
          <w:shd w:val="clear" w:color="auto" w:fill="auto"/>
          <w:rtl w:val="0"/>
        </w:rPr>
        <w:t>Proposed Changes:</w:t>
      </w:r>
      <w:r>
        <w:rPr>
          <w:rFonts w:ascii="Times New Roman" w:eastAsia="Times New Roman" w:hAnsi="Times New Roman" w:cs="Times New Roman"/>
          <w:color w:val="000000"/>
          <w:spacing w:val="0"/>
          <w:sz w:val="24"/>
          <w:shd w:val="clear" w:color="auto" w:fill="auto"/>
          <w:rtl w:val="0"/>
        </w:rPr>
        <w:t xml:space="preserve"> None known.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Public Transit:</w:t>
      </w:r>
      <w:r>
        <w:rPr>
          <w:rFonts w:ascii="Times New Roman" w:eastAsia="Times New Roman" w:hAnsi="Times New Roman" w:cs="Times New Roman"/>
          <w:color w:val="000000"/>
          <w:spacing w:val="0"/>
          <w:sz w:val="24"/>
          <w:shd w:val="clear" w:color="auto" w:fill="auto"/>
          <w:rtl w:val="0"/>
        </w:rPr>
        <w:t xml:space="preserve">  There are no VIA bus routes in proximity to the subject property,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ISSUE:</w:t>
      </w:r>
      <w:r>
        <w:rPr>
          <w:rFonts w:ascii="Times New Roman" w:eastAsia="Times New Roman" w:hAnsi="Times New Roman" w:cs="Times New Roman"/>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Plan</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Comprehensive Plan Component: </w:t>
      </w:r>
      <w:r>
        <w:rPr>
          <w:rFonts w:ascii="Times New Roman" w:eastAsia="Times New Roman" w:hAnsi="Times New Roman" w:cs="Times New Roman"/>
          <w:color w:val="000000"/>
          <w:spacing w:val="0"/>
          <w:sz w:val="24"/>
          <w:shd w:val="clear" w:color="auto" w:fill="auto"/>
          <w:rtl w:val="0"/>
        </w:rPr>
        <w:t xml:space="preserve">IH 10 East Perimeter Plan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Adoption Date:</w:t>
      </w:r>
      <w:r>
        <w:rPr>
          <w:rFonts w:ascii="Times New Roman" w:eastAsia="Times New Roman" w:hAnsi="Times New Roman" w:cs="Times New Roman"/>
          <w:color w:val="000000"/>
          <w:spacing w:val="0"/>
          <w:sz w:val="24"/>
          <w:shd w:val="clear" w:color="auto" w:fill="auto"/>
          <w:rtl w:val="0"/>
        </w:rPr>
        <w:t xml:space="preserve"> February 2001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Update History</w:t>
      </w:r>
      <w:r>
        <w:rPr>
          <w:rFonts w:ascii="Times New Roman" w:eastAsia="Times New Roman" w:hAnsi="Times New Roman" w:cs="Times New Roman"/>
          <w:color w:val="000000"/>
          <w:spacing w:val="0"/>
          <w:sz w:val="24"/>
          <w:shd w:val="clear" w:color="auto" w:fill="auto"/>
          <w:rtl w:val="0"/>
        </w:rPr>
        <w:t xml:space="preserve">: March 2008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Plan Goals</w:t>
      </w:r>
      <w:r>
        <w:rPr>
          <w:rFonts w:ascii="Times New Roman" w:eastAsia="Times New Roman" w:hAnsi="Times New Roman" w:cs="Times New Roman"/>
          <w:color w:val="000000"/>
          <w:spacing w:val="0"/>
          <w:sz w:val="24"/>
          <w:shd w:val="clear" w:color="auto" w:fill="auto"/>
          <w:rtl w:val="0"/>
        </w:rPr>
        <w:t xml:space="preserve">:  </w:t>
      </w:r>
    </w:p>
    <w:p>
      <w:pPr>
        <w:numPr>
          <w:ilvl w:val="0"/>
          <w:numId w:val="1"/>
        </w:numPr>
        <w:bidi w:val="0"/>
        <w:spacing w:before="14" w:after="0" w:line="275" w:lineRule="exact"/>
        <w:ind w:right="-149"/>
        <w:jc w:val="left"/>
      </w:pPr>
      <w:r>
        <w:rPr>
          <w:rFonts w:ascii="Times New Roman" w:eastAsia="Times New Roman" w:hAnsi="Times New Roman" w:cs="Times New Roman"/>
          <w:color w:val="000000"/>
          <w:spacing w:val="0"/>
          <w:sz w:val="24"/>
          <w:shd w:val="clear" w:color="auto" w:fill="auto"/>
          <w:rtl w:val="0"/>
        </w:rPr>
        <w:t xml:space="preserve">Goal 3: Compatibility of Land Uses- Improve the quality of life and safety of residents of the IH 10 East Perimeter Planning area by addressing incompatible land uses. </w:t>
      </w:r>
    </w:p>
    <w:p>
      <w:pPr>
        <w:numPr>
          <w:ilvl w:val="0"/>
          <w:numId w:val="1"/>
        </w:numPr>
        <w:bidi w:val="0"/>
        <w:spacing w:before="14" w:after="0" w:line="275" w:lineRule="exact"/>
        <w:ind w:right="-43"/>
        <w:jc w:val="left"/>
      </w:pPr>
      <w:r>
        <w:rPr>
          <w:rFonts w:ascii="Times New Roman" w:eastAsia="Times New Roman" w:hAnsi="Times New Roman" w:cs="Times New Roman"/>
          <w:color w:val="000000"/>
          <w:spacing w:val="0"/>
          <w:sz w:val="24"/>
          <w:shd w:val="clear" w:color="auto" w:fill="auto"/>
          <w:rtl w:val="0"/>
        </w:rPr>
        <w:t xml:space="preserve">Goal 4: Improve the Corridor- Analyze design standards that can </w:t>
      </w:r>
      <w:r>
        <w:rPr>
          <w:rFonts w:ascii="Times New Roman" w:eastAsia="Times New Roman" w:hAnsi="Times New Roman" w:cs="Times New Roman"/>
          <w:color w:val="000000"/>
          <w:spacing w:val="2"/>
          <w:sz w:val="24"/>
          <w:shd w:val="clear" w:color="auto" w:fill="auto"/>
          <w:rtl w:val="0"/>
        </w:rPr>
        <w:t>be</w:t>
      </w:r>
      <w:r>
        <w:rPr>
          <w:rFonts w:ascii="Times New Roman" w:eastAsia="Times New Roman" w:hAnsi="Times New Roman" w:cs="Times New Roman"/>
          <w:color w:val="000000"/>
          <w:spacing w:val="0"/>
          <w:sz w:val="24"/>
          <w:shd w:val="clear" w:color="auto" w:fill="auto"/>
          <w:rtl w:val="0"/>
        </w:rPr>
        <w:t xml:space="preserve"> implanted along the IH 10 East Corridor.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Comprehensive Land Use Categories</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 “</w:t>
      </w:r>
      <w:r>
        <w:rPr>
          <w:rFonts w:ascii="Times New Roman" w:eastAsia="Times New Roman" w:hAnsi="Times New Roman" w:cs="Times New Roman"/>
          <w:color w:val="000000"/>
          <w:spacing w:val="0"/>
          <w:sz w:val="24"/>
          <w:shd w:val="clear" w:color="auto" w:fill="auto"/>
          <w:rtl w:val="0"/>
        </w:rPr>
        <w:t>Community Commercial”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 xml:space="preserve">Description of Land </w:t>
      </w:r>
      <w:r>
        <w:rPr>
          <w:rFonts w:ascii="Times New Roman" w:eastAsia="Times New Roman" w:hAnsi="Times New Roman" w:cs="Times New Roman"/>
          <w:b/>
          <w:bCs/>
          <w:color w:val="000000"/>
          <w:spacing w:val="1"/>
          <w:sz w:val="24"/>
          <w:shd w:val="clear" w:color="auto" w:fill="auto"/>
          <w:rtl w:val="0"/>
        </w:rPr>
        <w:t>Use</w:t>
      </w:r>
      <w:r>
        <w:rPr>
          <w:rFonts w:ascii="Times New Roman" w:eastAsia="Times New Roman" w:hAnsi="Times New Roman" w:cs="Times New Roman"/>
          <w:b/>
          <w:bCs/>
          <w:color w:val="000000"/>
          <w:spacing w:val="0"/>
          <w:sz w:val="24"/>
          <w:shd w:val="clear" w:color="auto" w:fill="auto"/>
          <w:rtl w:val="0"/>
        </w:rPr>
        <w:t xml:space="preserve"> Category: </w:t>
      </w:r>
      <w:r>
        <w:rPr>
          <w:rFonts w:ascii="Times New Roman" w:eastAsia="Times New Roman" w:hAnsi="Times New Roman" w:cs="Times New Roman"/>
          <w:color w:val="000000"/>
          <w:spacing w:val="0"/>
          <w:sz w:val="24"/>
          <w:shd w:val="clear" w:color="auto" w:fill="auto"/>
          <w:rtl w:val="0"/>
        </w:rPr>
        <w:t xml:space="preserve">Community Commercial provides for offices, professional services, and retail uses of moderate intensity and impact. Examples of uses include a grocery store, a medical office, music store, shoe store, nursery, or mailing services store. Community Commercial should be located along arterials, preferably at intersections with other arterials or collectors. Community Commercial can serve as </w:t>
      </w:r>
      <w:r>
        <w:rPr>
          <w:rFonts w:ascii="Times New Roman" w:eastAsia="Times New Roman" w:hAnsi="Times New Roman" w:cs="Times New Roman"/>
          <w:color w:val="000000"/>
          <w:spacing w:val="1"/>
          <w:sz w:val="24"/>
          <w:shd w:val="clear" w:color="auto" w:fill="auto"/>
          <w:rtl w:val="0"/>
        </w:rPr>
        <w:t>an</w:t>
      </w:r>
      <w:r>
        <w:rPr>
          <w:rFonts w:ascii="Times New Roman" w:eastAsia="Times New Roman" w:hAnsi="Times New Roman" w:cs="Times New Roman"/>
          <w:color w:val="000000"/>
          <w:spacing w:val="0"/>
          <w:sz w:val="24"/>
          <w:shd w:val="clear" w:color="auto" w:fill="auto"/>
          <w:rtl w:val="0"/>
        </w:rPr>
        <w:t xml:space="preserve"> appropriate buffer between low, medium, and high density residential uses, or between an arterial and low density residential.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NC, O-1, C-1, &amp; </w:t>
      </w:r>
      <w:r>
        <w:rPr>
          <w:rFonts w:ascii="Times New Roman" w:eastAsia="Times New Roman" w:hAnsi="Times New Roman" w:cs="Times New Roman"/>
          <w:color w:val="000000"/>
          <w:spacing w:val="1"/>
          <w:sz w:val="24"/>
          <w:shd w:val="clear" w:color="auto" w:fill="auto"/>
          <w:rtl w:val="0"/>
        </w:rPr>
        <w:t>C-2</w:t>
      </w:r>
      <w:r>
        <w:rPr>
          <w:rFonts w:ascii="Times New Roman" w:eastAsia="Times New Roman" w:hAnsi="Times New Roman" w:cs="Times New Roman"/>
          <w:color w:val="000000"/>
          <w:spacing w:val="0"/>
          <w:sz w:val="24"/>
          <w:shd w:val="clear" w:color="auto" w:fill="auto"/>
          <w:rtl w:val="0"/>
        </w:rPr>
        <w:t xml:space="preserve"> (except C-3 &amp; O-2)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 “</w:t>
      </w:r>
      <w:r>
        <w:rPr>
          <w:rFonts w:ascii="Times New Roman" w:eastAsia="Times New Roman" w:hAnsi="Times New Roman" w:cs="Times New Roman"/>
          <w:color w:val="000000"/>
          <w:spacing w:val="0"/>
          <w:sz w:val="24"/>
          <w:shd w:val="clear" w:color="auto" w:fill="auto"/>
          <w:rtl w:val="0"/>
        </w:rPr>
        <w:t xml:space="preserve">Parks Open Space” </w:t>
      </w:r>
    </w:p>
    <w:p>
      <w:pPr>
        <w:bidi w:val="0"/>
        <w:spacing w:before="1" w:after="0" w:line="275" w:lineRule="exact"/>
        <w:ind w:left="0" w:right="-199"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r>
        <w:rPr>
          <w:rFonts w:ascii="Times New Roman" w:eastAsia="Times New Roman" w:hAnsi="Times New Roman" w:cs="Times New Roman"/>
          <w:color w:val="000000"/>
          <w:spacing w:val="0"/>
          <w:sz w:val="24"/>
          <w:shd w:val="clear" w:color="auto" w:fill="auto"/>
          <w:rtl w:val="0"/>
        </w:rPr>
        <w:t xml:space="preserve">Parks / </w:t>
      </w:r>
      <w:r>
        <w:rPr>
          <w:rFonts w:ascii="Times New Roman" w:eastAsia="Times New Roman" w:hAnsi="Times New Roman" w:cs="Times New Roman"/>
          <w:color w:val="000000"/>
          <w:spacing w:val="1"/>
          <w:sz w:val="24"/>
          <w:shd w:val="clear" w:color="auto" w:fill="auto"/>
          <w:rtl w:val="0"/>
        </w:rPr>
        <w:t>Open</w:t>
      </w:r>
      <w:r>
        <w:rPr>
          <w:rFonts w:ascii="Times New Roman" w:eastAsia="Times New Roman" w:hAnsi="Times New Roman" w:cs="Times New Roman"/>
          <w:color w:val="000000"/>
          <w:spacing w:val="0"/>
          <w:sz w:val="24"/>
          <w:shd w:val="clear" w:color="auto" w:fill="auto"/>
          <w:rtl w:val="0"/>
        </w:rPr>
        <w:t xml:space="preserve"> Space includes large, or linear, unimproved land where conservation is promoted and development is not encouraged due to presence of topographic constraints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institutional uses on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site. Parks /Open Space include flood plains, utility corridors, public and private land uses that encourage outdoor passive or active recreation. Examples include City pocket, regional, </w:t>
      </w:r>
      <w:r>
        <w:rPr>
          <w:rFonts w:ascii="Times New Roman" w:eastAsia="Times New Roman" w:hAnsi="Times New Roman" w:cs="Times New Roman"/>
          <w:color w:val="000000"/>
          <w:spacing w:val="2"/>
          <w:sz w:val="24"/>
          <w:shd w:val="clear" w:color="auto" w:fill="auto"/>
          <w:rtl w:val="0"/>
        </w:rPr>
        <w:t>or</w:t>
      </w:r>
      <w:r>
        <w:rPr>
          <w:rFonts w:ascii="Times New Roman" w:eastAsia="Times New Roman" w:hAnsi="Times New Roman" w:cs="Times New Roman"/>
          <w:color w:val="000000"/>
          <w:spacing w:val="0"/>
          <w:sz w:val="24"/>
          <w:shd w:val="clear" w:color="auto" w:fill="auto"/>
          <w:rtl w:val="0"/>
        </w:rPr>
        <w:t xml:space="preserve"> linear parks, as well as private parks associated with subdivisions and neighborhood associations.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RE, R-5, R-6,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Land Use Category: “</w:t>
      </w:r>
      <w:r>
        <w:rPr>
          <w:rFonts w:ascii="Times New Roman" w:eastAsia="Times New Roman" w:hAnsi="Times New Roman" w:cs="Times New Roman"/>
          <w:color w:val="000000"/>
          <w:spacing w:val="0"/>
          <w:sz w:val="24"/>
          <w:shd w:val="clear" w:color="auto" w:fill="auto"/>
          <w:rtl w:val="0"/>
        </w:rPr>
        <w:t>Industrial”</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 w:after="0" w:line="276" w:lineRule="exact"/>
        <w:ind w:left="0" w:right="-198" w:firstLine="0"/>
        <w:jc w:val="both"/>
      </w:pPr>
      <w:r>
        <w:rPr>
          <w:rFonts w:ascii="Times New Roman" w:eastAsia="Times New Roman" w:hAnsi="Times New Roman" w:cs="Times New Roman"/>
          <w:b/>
          <w:bCs/>
          <w:color w:val="000000"/>
          <w:spacing w:val="0"/>
          <w:sz w:val="24"/>
          <w:shd w:val="clear" w:color="auto" w:fill="auto"/>
          <w:rtl w:val="0"/>
        </w:rPr>
        <w:t xml:space="preserve">Description of Land Use Category: </w:t>
      </w:r>
      <w:r>
        <w:rPr>
          <w:rFonts w:ascii="Times New Roman" w:eastAsia="Times New Roman" w:hAnsi="Times New Roman" w:cs="Times New Roman"/>
          <w:color w:val="000000"/>
          <w:spacing w:val="0"/>
          <w:sz w:val="24"/>
          <w:shd w:val="clear" w:color="auto" w:fill="auto"/>
          <w:rtl w:val="0"/>
        </w:rPr>
        <w:t xml:space="preserve">General Industrial includes heavy manufacturing, processing and fabricating businesses. General industrial uses shall be concentrated at arterials, expressways, </w:t>
      </w:r>
      <w:r>
        <w:pict>
          <v:shape id="_x0000_s1029" type="#_x0000_t75" style="width:4pt;height:3pt;margin-top:108.16pt;margin-left:608pt;mso-position-horizontal-relative:page;position:absolute;z-index:-251654144">
            <v:imagedata r:id="rId7" o:title=""/>
            <w10:anchorlock/>
          </v:shape>
        </w:pic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auto"/>
          <w:rtl w:val="0"/>
        </w:rPr>
        <w:t xml:space="preserve">and railroad lines. This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is not compatible with residential uses and should be separated from residential uses by an intermediate land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or a significant buffer.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Permitted Zoning Districts:  </w:t>
      </w:r>
      <w:r>
        <w:rPr>
          <w:rFonts w:ascii="Times New Roman" w:eastAsia="Times New Roman" w:hAnsi="Times New Roman" w:cs="Times New Roman"/>
          <w:color w:val="000000"/>
          <w:spacing w:val="0"/>
          <w:sz w:val="24"/>
          <w:shd w:val="clear" w:color="auto" w:fill="auto"/>
          <w:rtl w:val="0"/>
        </w:rPr>
        <w:t xml:space="preserve">C-3, L, I-1 &amp; I-2 </w:t>
      </w:r>
    </w:p>
    <w:p>
      <w:pPr>
        <w:bidi w:val="0"/>
        <w:spacing w:before="287" w:after="0" w:line="265" w:lineRule="exact"/>
        <w:ind w:left="0" w:right="-200" w:firstLine="0"/>
        <w:jc w:val="both"/>
      </w:pPr>
      <w:r>
        <w:rPr>
          <w:rFonts w:ascii="Times New Roman" w:eastAsia="Times New Roman" w:hAnsi="Times New Roman" w:cs="Times New Roman"/>
          <w:b/>
          <w:bCs/>
          <w:color w:val="000000"/>
          <w:spacing w:val="0"/>
          <w:sz w:val="24"/>
          <w:u w:val="single"/>
          <w:shd w:val="clear" w:color="auto" w:fill="auto"/>
          <w:rtl w:val="0"/>
        </w:rPr>
        <w:t>Land Use Overview</w:t>
      </w:r>
      <w:r>
        <w:rPr>
          <w:rFonts w:ascii="Times New Roman" w:eastAsia="Times New Roman" w:hAnsi="Times New Roman" w:cs="Times New Roman"/>
          <w:b/>
          <w:bCs/>
          <w:color w:val="000000"/>
          <w:spacing w:val="0"/>
          <w:sz w:val="24"/>
          <w:shd w:val="clear" w:color="auto" w:fill="auto"/>
          <w:rtl w:val="0"/>
        </w:rPr>
        <w:t xml:space="preserv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Subject Property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Future Land Use Classification:  </w:t>
      </w:r>
    </w:p>
    <w:p>
      <w:pPr>
        <w:bidi w:val="0"/>
        <w:spacing w:before="1" w:after="0" w:line="275" w:lineRule="exact"/>
        <w:ind w:left="0" w:right="4130" w:firstLine="0"/>
        <w:jc w:val="left"/>
      </w:pPr>
      <w:r>
        <w:rPr>
          <w:rFonts w:ascii="Times New Roman" w:eastAsia="Times New Roman" w:hAnsi="Times New Roman" w:cs="Times New Roman"/>
          <w:color w:val="000000"/>
          <w:spacing w:val="0"/>
          <w:sz w:val="24"/>
          <w:shd w:val="clear" w:color="auto" w:fill="auto"/>
          <w:rtl w:val="0"/>
        </w:rPr>
        <w:t xml:space="preserve">“Community Commercial” and “Parks Open Space” </w:t>
      </w:r>
      <w:r>
        <w:rPr>
          <w:rFonts w:ascii="Times New Roman" w:eastAsia="Times New Roman" w:hAnsi="Times New Roman" w:cs="Times New Roman"/>
          <w:b/>
          <w:bCs/>
          <w:color w:val="000000"/>
          <w:spacing w:val="0"/>
          <w:sz w:val="24"/>
          <w:shd w:val="clear" w:color="auto" w:fill="auto"/>
          <w:rtl w:val="0"/>
        </w:rPr>
        <w:t xml:space="preserve">Current Land Use Classification: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Vacant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North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Future Land Use Classification: </w:t>
      </w:r>
    </w:p>
    <w:p>
      <w:pPr>
        <w:bidi w:val="0"/>
        <w:spacing w:before="1" w:after="0" w:line="275" w:lineRule="exact"/>
        <w:ind w:left="0" w:right="4130" w:firstLine="0"/>
        <w:jc w:val="left"/>
      </w:pPr>
      <w:r>
        <w:rPr>
          <w:rFonts w:ascii="Times New Roman" w:eastAsia="Times New Roman" w:hAnsi="Times New Roman" w:cs="Times New Roman"/>
          <w:color w:val="000000"/>
          <w:spacing w:val="0"/>
          <w:sz w:val="24"/>
          <w:shd w:val="clear" w:color="auto" w:fill="auto"/>
          <w:rtl w:val="0"/>
        </w:rPr>
        <w:t xml:space="preserve">“Community Commercial” and “Parks Open Space” </w:t>
      </w:r>
      <w:r>
        <w:rPr>
          <w:rFonts w:ascii="Times New Roman" w:eastAsia="Times New Roman" w:hAnsi="Times New Roman" w:cs="Times New Roman"/>
          <w:b/>
          <w:bCs/>
          <w:color w:val="000000"/>
          <w:spacing w:val="0"/>
          <w:sz w:val="24"/>
          <w:shd w:val="clear" w:color="auto" w:fill="auto"/>
          <w:rtl w:val="0"/>
        </w:rPr>
        <w:t xml:space="preserve">Current Land Use Classification: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Vacant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East  </w:t>
      </w:r>
    </w:p>
    <w:p>
      <w:pPr>
        <w:bidi w:val="0"/>
        <w:spacing w:before="1" w:after="0" w:line="275" w:lineRule="exact"/>
        <w:ind w:left="0" w:right="5887"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“Community Commercial” </w:t>
      </w:r>
    </w:p>
    <w:p>
      <w:pPr>
        <w:bidi w:val="0"/>
        <w:spacing w:before="1" w:after="0" w:line="275" w:lineRule="exact"/>
        <w:ind w:left="0" w:right="5372"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Weigh Station, Tire Center, Truck Stop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South  </w:t>
      </w:r>
    </w:p>
    <w:p>
      <w:pPr>
        <w:bidi w:val="0"/>
        <w:spacing w:before="1" w:after="0" w:line="275" w:lineRule="exact"/>
        <w:ind w:left="0" w:right="5827" w:firstLine="0"/>
        <w:jc w:val="left"/>
      </w:pPr>
      <w:r>
        <w:rPr>
          <w:rFonts w:ascii="Times New Roman" w:eastAsia="Times New Roman" w:hAnsi="Times New Roman" w:cs="Times New Roman"/>
          <w:b/>
          <w:bCs/>
          <w:color w:val="000000"/>
          <w:spacing w:val="0"/>
          <w:sz w:val="24"/>
          <w:shd w:val="clear" w:color="auto" w:fill="auto"/>
          <w:rtl w:val="0"/>
        </w:rPr>
        <w:t xml:space="preserve">Future Land Use Classification:  </w:t>
      </w:r>
      <w:r>
        <w:rPr>
          <w:rFonts w:ascii="Times New Roman" w:eastAsia="Times New Roman" w:hAnsi="Times New Roman" w:cs="Times New Roman"/>
          <w:color w:val="000000"/>
          <w:spacing w:val="0"/>
          <w:sz w:val="24"/>
          <w:shd w:val="clear" w:color="auto" w:fill="auto"/>
          <w:rtl w:val="0"/>
        </w:rPr>
        <w:t xml:space="preserve">“Community Commercial” </w:t>
      </w:r>
    </w:p>
    <w:p>
      <w:pPr>
        <w:bidi w:val="0"/>
        <w:spacing w:before="1" w:after="0" w:line="275" w:lineRule="exact"/>
        <w:ind w:left="0" w:right="5635" w:firstLine="0"/>
        <w:jc w:val="left"/>
      </w:pPr>
      <w:r>
        <w:rPr>
          <w:rFonts w:ascii="Times New Roman" w:eastAsia="Times New Roman" w:hAnsi="Times New Roman" w:cs="Times New Roman"/>
          <w:b/>
          <w:bCs/>
          <w:color w:val="000000"/>
          <w:spacing w:val="0"/>
          <w:sz w:val="24"/>
          <w:shd w:val="clear" w:color="auto" w:fill="auto"/>
          <w:rtl w:val="0"/>
        </w:rPr>
        <w:t xml:space="preserve">Current Land Use Classification:   </w:t>
      </w:r>
      <w:r>
        <w:rPr>
          <w:rFonts w:ascii="Times New Roman" w:eastAsia="Times New Roman" w:hAnsi="Times New Roman" w:cs="Times New Roman"/>
          <w:color w:val="000000"/>
          <w:spacing w:val="0"/>
          <w:sz w:val="24"/>
          <w:shd w:val="clear" w:color="auto" w:fill="auto"/>
          <w:rtl w:val="0"/>
        </w:rPr>
        <w:t xml:space="preserve">Truck wash, Hotel </w:t>
      </w:r>
    </w:p>
    <w:p>
      <w:pPr>
        <w:bidi w:val="0"/>
        <w:spacing w:before="287"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Direction:  West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Future Land Use Classification:  </w:t>
      </w:r>
    </w:p>
    <w:p>
      <w:pPr>
        <w:bidi w:val="0"/>
        <w:spacing w:before="1" w:after="0" w:line="275" w:lineRule="exact"/>
        <w:ind w:left="0" w:right="2818" w:firstLine="0"/>
        <w:jc w:val="left"/>
      </w:pPr>
      <w:r>
        <w:rPr>
          <w:rFonts w:ascii="Times New Roman" w:eastAsia="Times New Roman" w:hAnsi="Times New Roman" w:cs="Times New Roman"/>
          <w:color w:val="000000"/>
          <w:spacing w:val="0"/>
          <w:sz w:val="24"/>
          <w:shd w:val="clear" w:color="auto" w:fill="auto"/>
          <w:rtl w:val="0"/>
        </w:rPr>
        <w:t xml:space="preserve">“Community Commercial”, “Industrial”, and “Parks Open Space” </w:t>
      </w:r>
      <w:r>
        <w:rPr>
          <w:rFonts w:ascii="Times New Roman" w:eastAsia="Times New Roman" w:hAnsi="Times New Roman" w:cs="Times New Roman"/>
          <w:b/>
          <w:bCs/>
          <w:color w:val="000000"/>
          <w:spacing w:val="0"/>
          <w:sz w:val="24"/>
          <w:shd w:val="clear" w:color="auto" w:fill="auto"/>
          <w:rtl w:val="0"/>
        </w:rPr>
        <w:t xml:space="preserve">Current Land Use:   </w:t>
      </w:r>
    </w:p>
    <w:p>
      <w:pPr>
        <w:bidi w:val="0"/>
        <w:spacing w:before="11" w:after="0" w:line="26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Vacant, Trucking Company, Truck Repair Shop </w:t>
      </w:r>
    </w:p>
    <w:p>
      <w:pPr>
        <w:bidi w:val="0"/>
        <w:spacing w:before="277" w:after="0" w:line="275" w:lineRule="exact"/>
        <w:ind w:left="0" w:right="8385" w:firstLine="0"/>
        <w:jc w:val="left"/>
      </w:pPr>
      <w:r>
        <w:rPr>
          <w:rFonts w:ascii="Times New Roman" w:eastAsia="Times New Roman" w:hAnsi="Times New Roman" w:cs="Times New Roman"/>
          <w:b/>
          <w:bCs/>
          <w:color w:val="000000"/>
          <w:spacing w:val="0"/>
          <w:sz w:val="24"/>
          <w:shd w:val="clear" w:color="auto" w:fill="auto"/>
          <w:rtl w:val="0"/>
        </w:rPr>
        <w:t xml:space="preserve">ISSUE: </w:t>
      </w:r>
      <w:r>
        <w:rPr>
          <w:rFonts w:ascii="Times New Roman" w:eastAsia="Times New Roman" w:hAnsi="Times New Roman" w:cs="Times New Roman"/>
          <w:color w:val="000000"/>
          <w:spacing w:val="0"/>
          <w:sz w:val="24"/>
          <w:shd w:val="clear" w:color="auto" w:fill="auto"/>
          <w:rtl w:val="0"/>
        </w:rPr>
        <w:t xml:space="preserve">None. </w:t>
      </w:r>
    </w:p>
    <w:p>
      <w:pPr>
        <w:bidi w:val="0"/>
        <w:spacing w:before="277" w:after="0" w:line="275" w:lineRule="exact"/>
        <w:ind w:left="0" w:right="6668" w:firstLine="0"/>
        <w:jc w:val="left"/>
      </w:pPr>
      <w:r>
        <w:rPr>
          <w:rFonts w:ascii="Times New Roman" w:eastAsia="Times New Roman" w:hAnsi="Times New Roman" w:cs="Times New Roman"/>
          <w:b/>
          <w:bCs/>
          <w:color w:val="000000"/>
          <w:spacing w:val="0"/>
          <w:sz w:val="24"/>
          <w:shd w:val="clear" w:color="auto" w:fill="auto"/>
          <w:rtl w:val="0"/>
        </w:rPr>
        <w:t xml:space="preserve">FISCAL IMPACT: </w:t>
      </w:r>
      <w:r>
        <w:rPr>
          <w:rFonts w:ascii="Times New Roman" w:eastAsia="Times New Roman" w:hAnsi="Times New Roman" w:cs="Times New Roman"/>
          <w:color w:val="000000"/>
          <w:spacing w:val="0"/>
          <w:sz w:val="24"/>
          <w:shd w:val="clear" w:color="auto" w:fill="auto"/>
          <w:rtl w:val="0"/>
        </w:rPr>
        <w:t xml:space="preserve">There is no fiscal impact. </w:t>
      </w:r>
      <w:r>
        <w:rPr>
          <w:rFonts w:ascii="Times New Roman" w:eastAsia="Times New Roman" w:hAnsi="Times New Roman" w:cs="Times New Roman"/>
          <w:b/>
          <w:bCs/>
          <w:color w:val="000000"/>
          <w:spacing w:val="0"/>
          <w:sz w:val="24"/>
          <w:shd w:val="clear" w:color="auto" w:fill="auto"/>
          <w:rtl w:val="0"/>
        </w:rPr>
        <w:t xml:space="preserve"> </w:t>
      </w:r>
    </w:p>
    <w:p>
      <w:pPr>
        <w:bidi w:val="0"/>
        <w:spacing w:before="287" w:after="1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ALTERNATIVES: </w:t>
      </w:r>
    </w:p>
    <w:p>
      <w:pPr>
        <w:numPr>
          <w:ilvl w:val="0"/>
          <w:numId w:val="2"/>
        </w:numPr>
        <w:bidi w:val="0"/>
        <w:spacing w:before="9" w:after="0" w:line="255" w:lineRule="exact"/>
        <w:ind w:right="-200"/>
        <w:jc w:val="both"/>
      </w:pPr>
      <w:r>
        <w:rPr>
          <w:rFonts w:ascii="Times New Roman" w:eastAsia="Times New Roman" w:hAnsi="Times New Roman" w:cs="Times New Roman"/>
          <w:color w:val="000000"/>
          <w:spacing w:val="0"/>
          <w:sz w:val="23"/>
          <w:shd w:val="clear" w:color="auto" w:fill="auto"/>
          <w:rtl w:val="0"/>
        </w:rPr>
        <w:t xml:space="preserve">Recommend Denial.  </w:t>
      </w:r>
    </w:p>
    <w:p>
      <w:pPr>
        <w:numPr>
          <w:ilvl w:val="0"/>
          <w:numId w:val="2"/>
        </w:numPr>
        <w:bidi w:val="0"/>
        <w:spacing w:before="9" w:after="0" w:line="255" w:lineRule="exact"/>
        <w:ind w:right="-200"/>
        <w:jc w:val="both"/>
      </w:pPr>
      <w:r>
        <w:rPr>
          <w:rFonts w:ascii="Times New Roman" w:eastAsia="Times New Roman" w:hAnsi="Times New Roman" w:cs="Times New Roman"/>
          <w:color w:val="000000"/>
          <w:spacing w:val="0"/>
          <w:sz w:val="23"/>
          <w:shd w:val="clear" w:color="auto" w:fill="auto"/>
          <w:rtl w:val="0"/>
        </w:rPr>
        <w:t xml:space="preserve">Make an alternate recommendation.  </w:t>
      </w:r>
    </w:p>
    <w:p>
      <w:pPr>
        <w:numPr>
          <w:ilvl w:val="0"/>
          <w:numId w:val="2"/>
        </w:numPr>
        <w:bidi w:val="0"/>
        <w:spacing w:before="9" w:after="0" w:line="255" w:lineRule="exact"/>
        <w:ind w:right="-200"/>
        <w:jc w:val="both"/>
      </w:pPr>
      <w:r>
        <w:rPr>
          <w:rFonts w:ascii="Times New Roman" w:eastAsia="Times New Roman" w:hAnsi="Times New Roman" w:cs="Times New Roman"/>
          <w:color w:val="000000"/>
          <w:spacing w:val="0"/>
          <w:sz w:val="23"/>
          <w:shd w:val="clear" w:color="auto" w:fill="auto"/>
          <w:rtl w:val="0"/>
        </w:rPr>
        <w:t>Continue to a future date.</w:t>
      </w:r>
      <w:r>
        <w:pict>
          <v:shape id="_x0000_s1030" type="#_x0000_t75" style="width:4pt;height:3pt;margin-top:111.03pt;margin-left:608pt;mso-position-horizontal-relative:page;position:absolute;z-index:-251653120">
            <v:imagedata r:id="rId7" o:title=""/>
            <w10:anchorlock/>
          </v:shape>
        </w:pict>
      </w:r>
    </w:p>
    <w:p>
      <w:pPr>
        <w:bidi w:val="0"/>
        <w:spacing w:before="329" w:after="0" w:line="265" w:lineRule="exact"/>
        <w:ind w:left="0" w:right="-200" w:firstLine="0"/>
        <w:jc w:val="both"/>
      </w:pPr>
      <w:r>
        <w:rPr>
          <w:rFonts w:ascii="Arial" w:eastAsia="Arial" w:hAnsi="Arial" w:cs="Arial"/>
          <w:color w:val="000000"/>
          <w:spacing w:val="0"/>
          <w:sz w:val="2"/>
          <w:shd w:val="clear" w:color="auto" w:fill="FFFFFF"/>
          <w:rtl w:val="0"/>
        </w:rPr>
        <w:br w:type="page"/>
      </w:r>
      <w:r>
        <w:rPr>
          <w:rFonts w:ascii="Times New Roman" w:eastAsia="Times New Roman" w:hAnsi="Times New Roman" w:cs="Times New Roman"/>
          <w:b/>
          <w:bCs/>
          <w:color w:val="000000"/>
          <w:spacing w:val="0"/>
          <w:sz w:val="24"/>
          <w:shd w:val="clear" w:color="auto" w:fill="auto"/>
          <w:rtl w:val="0"/>
        </w:rPr>
        <w:t xml:space="preserve">RECOMMENDATION: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 xml:space="preserve">Staff Analysis and Recommendation:  </w:t>
      </w:r>
      <w:r>
        <w:rPr>
          <w:rFonts w:ascii="Times New Roman" w:eastAsia="Times New Roman" w:hAnsi="Times New Roman" w:cs="Times New Roman"/>
          <w:color w:val="000000"/>
          <w:spacing w:val="0"/>
          <w:sz w:val="24"/>
          <w:shd w:val="clear" w:color="auto" w:fill="auto"/>
          <w:rtl w:val="0"/>
        </w:rPr>
        <w:t xml:space="preserve">Staff recommends Approval. </w:t>
      </w:r>
    </w:p>
    <w:p>
      <w:pPr>
        <w:bidi w:val="0"/>
        <w:spacing w:before="277" w:after="0" w:line="27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The proposed land use amendment from “Community Commercial” and “Parks Open Space” to “Industrial” is requested in order to rezone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property to “I-1” General Industrial District. The current zoning does not align with the current “Community Commercial” land use.  The proposed “Industrial” land </w:t>
      </w:r>
      <w:r>
        <w:rPr>
          <w:rFonts w:ascii="Times New Roman" w:eastAsia="Times New Roman" w:hAnsi="Times New Roman" w:cs="Times New Roman"/>
          <w:color w:val="000000"/>
          <w:spacing w:val="1"/>
          <w:sz w:val="24"/>
          <w:shd w:val="clear" w:color="auto" w:fill="auto"/>
          <w:rtl w:val="0"/>
        </w:rPr>
        <w:t>use</w:t>
      </w:r>
      <w:r>
        <w:rPr>
          <w:rFonts w:ascii="Times New Roman" w:eastAsia="Times New Roman" w:hAnsi="Times New Roman" w:cs="Times New Roman"/>
          <w:color w:val="000000"/>
          <w:spacing w:val="0"/>
          <w:sz w:val="24"/>
          <w:shd w:val="clear" w:color="auto" w:fill="auto"/>
          <w:rtl w:val="0"/>
        </w:rPr>
        <w:t xml:space="preserve"> is consistent with the existing industrial uses surrounding the property.  </w:t>
      </w:r>
    </w:p>
    <w:p>
      <w:pPr>
        <w:bidi w:val="0"/>
        <w:spacing w:before="277" w:after="0" w:line="275" w:lineRule="exact"/>
        <w:ind w:left="0" w:right="-200" w:firstLine="0"/>
        <w:jc w:val="both"/>
      </w:pPr>
      <w:r>
        <w:rPr>
          <w:rFonts w:ascii="Times New Roman" w:eastAsia="Times New Roman" w:hAnsi="Times New Roman" w:cs="Times New Roman"/>
          <w:color w:val="000000"/>
          <w:spacing w:val="0"/>
          <w:sz w:val="24"/>
          <w:shd w:val="clear" w:color="auto" w:fill="auto"/>
          <w:rtl w:val="0"/>
        </w:rPr>
        <w:t xml:space="preserve">While the IH 10 East Perimeter Plan specifies preserving park land, only a small portion of the property falls within “Parks Open Space”.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majority of the land designated as park space in immediate proximity to the subject property will remain undeveloped. </w:t>
      </w:r>
      <w:r>
        <w:rPr>
          <w:rFonts w:ascii="Times New Roman" w:eastAsia="Times New Roman" w:hAnsi="Times New Roman" w:cs="Times New Roman"/>
          <w:color w:val="000000"/>
          <w:spacing w:val="1"/>
          <w:sz w:val="24"/>
          <w:shd w:val="clear" w:color="auto" w:fill="auto"/>
          <w:rtl w:val="0"/>
        </w:rPr>
        <w:t>The</w:t>
      </w:r>
      <w:r>
        <w:rPr>
          <w:rFonts w:ascii="Times New Roman" w:eastAsia="Times New Roman" w:hAnsi="Times New Roman" w:cs="Times New Roman"/>
          <w:color w:val="000000"/>
          <w:spacing w:val="0"/>
          <w:sz w:val="24"/>
          <w:shd w:val="clear" w:color="auto" w:fill="auto"/>
          <w:rtl w:val="0"/>
        </w:rPr>
        <w:t xml:space="preserve"> “Industrial” land use is the most appropriate future land use designation in terms </w:t>
      </w:r>
      <w:r>
        <w:rPr>
          <w:rFonts w:ascii="Times New Roman" w:eastAsia="Times New Roman" w:hAnsi="Times New Roman" w:cs="Times New Roman"/>
          <w:color w:val="000000"/>
          <w:spacing w:val="2"/>
          <w:sz w:val="24"/>
          <w:shd w:val="clear" w:color="auto" w:fill="auto"/>
          <w:rtl w:val="0"/>
        </w:rPr>
        <w:t>of</w:t>
      </w:r>
      <w:r>
        <w:rPr>
          <w:rFonts w:ascii="Times New Roman" w:eastAsia="Times New Roman" w:hAnsi="Times New Roman" w:cs="Times New Roman"/>
          <w:color w:val="000000"/>
          <w:spacing w:val="0"/>
          <w:sz w:val="24"/>
          <w:shd w:val="clear" w:color="auto" w:fill="auto"/>
          <w:rtl w:val="0"/>
        </w:rPr>
        <w:t xml:space="preserve"> compatibility with the surrounding development pattern. </w:t>
      </w:r>
    </w:p>
    <w:p>
      <w:pPr>
        <w:bidi w:val="0"/>
        <w:spacing w:before="277" w:after="0" w:line="275" w:lineRule="exact"/>
        <w:ind w:left="0" w:right="406" w:firstLine="0"/>
        <w:jc w:val="left"/>
      </w:pPr>
      <w:r>
        <w:rPr>
          <w:rFonts w:ascii="Times New Roman" w:eastAsia="Times New Roman" w:hAnsi="Times New Roman" w:cs="Times New Roman"/>
          <w:b/>
          <w:bCs/>
          <w:color w:val="000000"/>
          <w:spacing w:val="0"/>
          <w:sz w:val="24"/>
          <w:shd w:val="clear" w:color="auto" w:fill="auto"/>
          <w:rtl w:val="0"/>
        </w:rPr>
        <w:t xml:space="preserve">ZONING COMMISSION SUPPLEMENTAL INFORMATION: </w:t>
      </w:r>
      <w:r>
        <w:rPr>
          <w:rFonts w:ascii="Times New Roman" w:eastAsia="Times New Roman" w:hAnsi="Times New Roman" w:cs="Times New Roman"/>
          <w:color w:val="000000"/>
          <w:spacing w:val="0"/>
          <w:sz w:val="24"/>
          <w:shd w:val="clear" w:color="auto" w:fill="auto"/>
          <w:rtl w:val="0"/>
        </w:rPr>
        <w:t xml:space="preserve">Z-2022-10700186 </w:t>
      </w:r>
      <w:r>
        <w:rPr>
          <w:rFonts w:ascii="Times New Roman" w:eastAsia="Times New Roman" w:hAnsi="Times New Roman" w:cs="Times New Roman"/>
          <w:b/>
          <w:bCs/>
          <w:color w:val="000000"/>
          <w:spacing w:val="0"/>
          <w:sz w:val="24"/>
          <w:shd w:val="clear" w:color="auto" w:fill="auto"/>
          <w:rtl w:val="0"/>
        </w:rPr>
        <w:t xml:space="preserve">Current Zoning: </w:t>
      </w:r>
      <w:r>
        <w:rPr>
          <w:rFonts w:ascii="Times New Roman" w:eastAsia="Times New Roman" w:hAnsi="Times New Roman" w:cs="Times New Roman"/>
          <w:color w:val="000000"/>
          <w:spacing w:val="0"/>
          <w:sz w:val="24"/>
          <w:shd w:val="clear" w:color="auto" w:fill="auto"/>
          <w:rtl w:val="0"/>
        </w:rPr>
        <w:t xml:space="preserve"> "C-3 MSAO-2 MLOD-3 MLR-1 AHOD" General Commercial Military Sound Attenuation Overlay Martindale Army Airfield Military Lighting Overlay Military Lighting Region 1 Airport Hazard Overlay District </w:t>
      </w:r>
    </w:p>
    <w:p>
      <w:pPr>
        <w:bidi w:val="0"/>
        <w:spacing w:before="1" w:after="0" w:line="275" w:lineRule="exact"/>
        <w:ind w:left="0" w:right="-45" w:firstLine="0"/>
        <w:jc w:val="left"/>
      </w:pPr>
      <w:r>
        <w:rPr>
          <w:rFonts w:ascii="Times New Roman" w:eastAsia="Times New Roman" w:hAnsi="Times New Roman" w:cs="Times New Roman"/>
          <w:b/>
          <w:bCs/>
          <w:color w:val="000000"/>
          <w:spacing w:val="0"/>
          <w:sz w:val="24"/>
          <w:shd w:val="clear" w:color="auto" w:fill="auto"/>
          <w:rtl w:val="0"/>
        </w:rPr>
        <w:t>Proposed Zoning:</w:t>
      </w:r>
      <w:r>
        <w:rPr>
          <w:rFonts w:ascii="Times New Roman" w:eastAsia="Times New Roman" w:hAnsi="Times New Roman" w:cs="Times New Roman"/>
          <w:color w:val="000000"/>
          <w:spacing w:val="0"/>
          <w:sz w:val="24"/>
          <w:shd w:val="clear" w:color="auto" w:fill="auto"/>
          <w:rtl w:val="0"/>
        </w:rPr>
        <w:t xml:space="preserve">  "I-1 MSAO-2 MLOD-3 MLR-1 AHOD" General Industrial Military Sound Attenuation Overlay Martindale Army Airfield Military Lighting Overlay Military Lighting Region 1 Airport Hazard Overlay District </w:t>
      </w:r>
    </w:p>
    <w:p>
      <w:pPr>
        <w:bidi w:val="0"/>
        <w:spacing w:before="11" w:after="0" w:line="265" w:lineRule="exact"/>
        <w:ind w:left="0" w:right="-200" w:firstLine="0"/>
        <w:jc w:val="both"/>
      </w:pPr>
      <w:r>
        <w:rPr>
          <w:rFonts w:ascii="Times New Roman" w:eastAsia="Times New Roman" w:hAnsi="Times New Roman" w:cs="Times New Roman"/>
          <w:b/>
          <w:bCs/>
          <w:color w:val="000000"/>
          <w:spacing w:val="0"/>
          <w:sz w:val="24"/>
          <w:shd w:val="clear" w:color="auto" w:fill="auto"/>
          <w:rtl w:val="0"/>
        </w:rPr>
        <w:t>Zoning Commission Hearing Date:</w:t>
      </w:r>
      <w:r>
        <w:rPr>
          <w:rFonts w:ascii="Times New Roman" w:eastAsia="Times New Roman" w:hAnsi="Times New Roman" w:cs="Times New Roman"/>
          <w:color w:val="000000"/>
          <w:spacing w:val="0"/>
          <w:sz w:val="24"/>
          <w:shd w:val="clear" w:color="auto" w:fill="auto"/>
          <w:rtl w:val="0"/>
        </w:rPr>
        <w:t xml:space="preserve">  September 20, 2022 </w:t>
      </w:r>
      <w:r>
        <w:pict>
          <v:shape id="_x0000_s1031" type="#_x0000_t75" style="width:4pt;height:3pt;margin-top:427.24pt;margin-left:608pt;mso-position-horizontal-relative:page;position:absolute;z-index:-251652096">
            <v:imagedata r:id="rId7" o:title=""/>
            <w10:anchorlock/>
          </v:shape>
        </w:pict>
      </w:r>
    </w:p>
    <w:sectPr>
      <w:pgSz w:w="12240" w:h="15840"/>
      <w:pgMar w:top="1120" w:right="1379" w:bottom="1120" w:left="1440"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230"/>
        </w:tabs>
        <w:ind w:left="230" w:hanging="230"/>
      </w:pPr>
      <w:rPr>
        <w:rFonts w:ascii="Times New Roman" w:eastAsia="Times New Roman" w:hAnsi="Times New Roman" w:cs="Times New Roman"/>
        <w:sz w:val="2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Lauron Fischer (CMO)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ContentTypeId">
    <vt:lpwstr>0x0101002DA33B61D111D4448900EF6FC957ED60</vt:lpwstr>
  </property>
  <property fmtid="{D5CDD505-2E9C-101B-9397-08002B2CF9AE}" pid="4" name="SourceModified">
    <vt:lpwstr>D:20220805191547</vt:lpwstr>
  </property>
</Properties>
</file>