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71842"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Community Action Advisory Board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86"/>
        <w:gridCol w:w="2380"/>
        <w:gridCol w:w="2775"/>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December 16,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3:30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Claude Black Community Center 2805 E. Commerce Street, San Antonio, TX 78203</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Community Action Advisory Board Meeting will hold its regular meeting in the Claude Black Community Center 2805 E. Commerce Street, San Antonio, TX 78203 beginning at 3:30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 xml:space="preserve">Members of the public can comment on items on the agenda. To submit comments or sign up to speak, please go to </w:t>
      </w:r>
      <w:r>
        <w:rPr>
          <w:rStyle w:val="anyCharacter"/>
          <w:color w:val="333333"/>
          <w:lang w:val="en" w:eastAsia="en"/>
        </w:rPr>
        <w:fldChar w:fldCharType="begin"/>
      </w:r>
      <w:r>
        <w:rPr>
          <w:rStyle w:val="anyCharacter"/>
          <w:color w:val="333333"/>
          <w:lang w:val="en" w:eastAsia="en"/>
        </w:rPr>
        <w:instrText xml:space="preserve"> HYPERLINK "http://www.sanantonio.gov/agenda" </w:instrText>
      </w:r>
      <w:r>
        <w:rPr>
          <w:rStyle w:val="anyCharacter"/>
          <w:color w:val="333333"/>
          <w:lang w:val="en" w:eastAsia="en"/>
        </w:rPr>
        <w:fldChar w:fldCharType="separate"/>
      </w:r>
      <w:r>
        <w:rPr>
          <w:rStyle w:val="a"/>
          <w:lang w:val="en" w:eastAsia="en"/>
        </w:rPr>
        <w:t>www.sanantonio.gov/agenda</w:t>
      </w:r>
      <w:r>
        <w:rPr>
          <w:rStyle w:val="a"/>
          <w:lang w:val="en" w:eastAsia="en"/>
        </w:rPr>
        <w:fldChar w:fldCharType="end"/>
      </w:r>
      <w:r>
        <w:rPr>
          <w:rStyle w:val="anyCharacter"/>
          <w:color w:val="333333"/>
          <w:lang w:val="en" w:eastAsia="en"/>
        </w:rPr>
        <w:t xml:space="preserve"> and click on the eComment link for instructions.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Call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Roll Call</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 Approval of Minutes October 28, 2021</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Approval of Minutes October 28, 2021</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2. Review of 2021 CBSG Budget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3. Review of 2021 CSBG Program Performance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4. Revision to 2022 CSBG Budget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5. Review of New Software Training for Training For Job Success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6. Approval of Head Start Program Five-Year Strategic Plan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7. Approval of 2020-2021 Head Start Program Annual Report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8. Approval of 2021-2022 Head Start Budget Revision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9. Review of 2021-2022 Head Start Policy Council Members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10. Review of Head Start, Early Head Start, and Early Head Start-Child Care Partnership (EHS-CCP) Program COVID-19 Guidance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xml:space="preserve">11. Review of Head Start, EHS, and EHS-CCP Program Monitoring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12. Review of Head Start, EHS, and EHS-CCP Monthly Program Report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13. Review of Head Start, EHS, and EHS-CCP Fiscal Report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14. ACF-IM-HS-21-05 Supporting the Wellness of All Staff in the Head Start Workforce</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15. 45 CFR Part 1302 Vaccine and Mask Requirements to Mitigate the Spread of COVID-19 in Head Start Programs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Mission Statement Department of Human Services Community Action Advisory Board, a forum for policy on poverty and to assure that the issues of the poor are effectively heard and addressed, and to inspire self-sufficiency in individuals and families, respecting and recognizing their desire to make a change for themselves and their families DEPARTMENT OF HUMAN SERVICES HEAD START MISSION STATEMENT Preparing children and engaging families for school readiness and life-long success.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w:t>
      </w:r>
      <w:r>
        <w:rPr>
          <w:rFonts w:ascii="Arial" w:eastAsia="Arial" w:hAnsi="Arial" w:cs="Arial"/>
          <w:color w:val="333333"/>
          <w:sz w:val="21"/>
          <w:szCs w:val="21"/>
          <w:lang w:val="en" w:eastAsia="en"/>
        </w:rPr>
        <w:t> </w:t>
      </w:r>
      <w:r>
        <w:rPr>
          <w:rStyle w:val="anyCharacter"/>
          <w:color w:val="333333"/>
          <w:lang w:val="en" w:eastAsia="en"/>
        </w:rPr>
        <w:t>may meet in executive session by videoconference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